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16" w:lineRule="exact"/>
        <w:rPr>
          <w:sz w:val="24"/>
          <w:szCs w:val="24"/>
          <w:color w:val="auto"/>
        </w:rPr>
      </w:pPr>
    </w:p>
    <w:tbl>
      <w:tblPr>
        <w:tblLayout w:type="fixed"/>
        <w:tblInd w:w="0" w:type="dxa"/>
        <w:tblCellMar>
          <w:top w:w="0" w:type="dxa"/>
          <w:left w:w="0" w:type="dxa"/>
          <w:bottom w:w="0" w:type="dxa"/>
          <w:right w:w="0" w:type="dxa"/>
        </w:tblCellMar>
      </w:tblPr>
      <w:tr>
        <w:trPr>
          <w:trHeight w:val="204"/>
        </w:trPr>
        <w:tc>
          <w:tcPr>
            <w:tcW w:w="1700" w:type="dxa"/>
            <w:vAlign w:val="bottom"/>
          </w:tcPr>
          <w:p>
            <w:pPr>
              <w:spacing w:after="0"/>
              <w:rPr>
                <w:sz w:val="20"/>
                <w:szCs w:val="20"/>
                <w:color w:val="auto"/>
              </w:rPr>
            </w:pPr>
            <w:r>
              <w:rPr>
                <w:rFonts w:ascii="Courier New" w:cs="Courier New" w:eastAsia="Courier New" w:hAnsi="Courier New"/>
                <w:sz w:val="18"/>
                <w:szCs w:val="18"/>
                <w:color w:val="auto"/>
                <w:w w:val="97"/>
              </w:rPr>
              <w:t>SUBJECT COMPANY:</w:t>
            </w:r>
          </w:p>
        </w:tc>
        <w:tc>
          <w:tcPr>
            <w:tcW w:w="168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608"/>
        </w:trPr>
        <w:tc>
          <w:tcPr>
            <w:tcW w:w="1700" w:type="dxa"/>
            <w:vAlign w:val="bottom"/>
          </w:tcPr>
          <w:p>
            <w:pPr>
              <w:ind w:left="860"/>
              <w:spacing w:after="0"/>
              <w:rPr>
                <w:sz w:val="20"/>
                <w:szCs w:val="20"/>
                <w:color w:val="auto"/>
              </w:rPr>
            </w:pPr>
            <w:r>
              <w:rPr>
                <w:rFonts w:ascii="Courier New" w:cs="Courier New" w:eastAsia="Courier New" w:hAnsi="Courier New"/>
                <w:sz w:val="18"/>
                <w:szCs w:val="18"/>
                <w:color w:val="auto"/>
              </w:rPr>
              <w:t>COMPANY</w:t>
            </w: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DATA:</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2460" w:type="dxa"/>
            <w:vAlign w:val="bottom"/>
            <w:gridSpan w:val="2"/>
          </w:tcPr>
          <w:p>
            <w:pPr>
              <w:spacing w:after="0"/>
              <w:rPr>
                <w:sz w:val="20"/>
                <w:szCs w:val="20"/>
                <w:color w:val="auto"/>
              </w:rPr>
            </w:pPr>
            <w:r>
              <w:rPr>
                <w:rFonts w:ascii="Courier New" w:cs="Courier New" w:eastAsia="Courier New" w:hAnsi="Courier New"/>
                <w:sz w:val="18"/>
                <w:szCs w:val="18"/>
                <w:color w:val="auto"/>
                <w:w w:val="98"/>
              </w:rPr>
              <w:t>COMPANY CONFORMED NAME:</w:t>
            </w:r>
          </w:p>
        </w:tc>
        <w:tc>
          <w:tcPr>
            <w:tcW w:w="1480" w:type="dxa"/>
            <w:vAlign w:val="bottom"/>
          </w:tcPr>
          <w:p>
            <w:pPr>
              <w:spacing w:after="0"/>
              <w:rPr>
                <w:sz w:val="24"/>
                <w:szCs w:val="24"/>
                <w:color w:val="auto"/>
              </w:rPr>
            </w:pPr>
          </w:p>
        </w:tc>
        <w:tc>
          <w:tcPr>
            <w:tcW w:w="5320" w:type="dxa"/>
            <w:vAlign w:val="bottom"/>
          </w:tcPr>
          <w:p>
            <w:pPr>
              <w:ind w:left="260"/>
              <w:spacing w:after="0"/>
              <w:rPr>
                <w:sz w:val="20"/>
                <w:szCs w:val="20"/>
                <w:color w:val="auto"/>
              </w:rPr>
            </w:pPr>
            <w:r>
              <w:rPr>
                <w:rFonts w:ascii="Courier New" w:cs="Courier New" w:eastAsia="Courier New" w:hAnsi="Courier New"/>
                <w:sz w:val="18"/>
                <w:szCs w:val="18"/>
                <w:color w:val="auto"/>
                <w:w w:val="97"/>
              </w:rPr>
              <w:t>BANCO LATINOAMERICANO DE COMERCIO EXTERIOR, S.A.</w:t>
            </w:r>
          </w:p>
        </w:tc>
      </w:tr>
      <w:tr>
        <w:trPr>
          <w:trHeight w:val="203"/>
        </w:trPr>
        <w:tc>
          <w:tcPr>
            <w:tcW w:w="1700" w:type="dxa"/>
            <w:vAlign w:val="bottom"/>
          </w:tcPr>
          <w:p>
            <w:pPr>
              <w:spacing w:after="0"/>
              <w:rPr>
                <w:sz w:val="17"/>
                <w:szCs w:val="17"/>
                <w:color w:val="auto"/>
              </w:rPr>
            </w:pPr>
          </w:p>
        </w:tc>
        <w:tc>
          <w:tcPr>
            <w:tcW w:w="24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CENTRAL INDEX KEY:</w:t>
            </w:r>
          </w:p>
        </w:tc>
        <w:tc>
          <w:tcPr>
            <w:tcW w:w="1480" w:type="dxa"/>
            <w:vAlign w:val="bottom"/>
          </w:tcPr>
          <w:p>
            <w:pPr>
              <w:spacing w:after="0"/>
              <w:rPr>
                <w:sz w:val="17"/>
                <w:szCs w:val="17"/>
                <w:color w:val="auto"/>
              </w:rPr>
            </w:pPr>
          </w:p>
        </w:tc>
        <w:tc>
          <w:tcPr>
            <w:tcW w:w="532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0000890541</w:t>
            </w:r>
          </w:p>
        </w:tc>
      </w:tr>
      <w:tr>
        <w:trPr>
          <w:trHeight w:val="203"/>
        </w:trPr>
        <w:tc>
          <w:tcPr>
            <w:tcW w:w="1700" w:type="dxa"/>
            <w:vAlign w:val="bottom"/>
          </w:tcPr>
          <w:p>
            <w:pPr>
              <w:spacing w:after="0"/>
              <w:rPr>
                <w:sz w:val="17"/>
                <w:szCs w:val="17"/>
                <w:color w:val="auto"/>
              </w:rPr>
            </w:pPr>
          </w:p>
        </w:tc>
        <w:tc>
          <w:tcPr>
            <w:tcW w:w="3940" w:type="dxa"/>
            <w:vAlign w:val="bottom"/>
            <w:gridSpan w:val="3"/>
          </w:tcPr>
          <w:p>
            <w:pPr>
              <w:spacing w:after="0" w:line="203" w:lineRule="exact"/>
              <w:rPr>
                <w:sz w:val="20"/>
                <w:szCs w:val="20"/>
                <w:color w:val="auto"/>
              </w:rPr>
            </w:pPr>
            <w:r>
              <w:rPr>
                <w:rFonts w:ascii="Courier New" w:cs="Courier New" w:eastAsia="Courier New" w:hAnsi="Courier New"/>
                <w:sz w:val="18"/>
                <w:szCs w:val="18"/>
                <w:color w:val="auto"/>
              </w:rPr>
              <w:t>STANDARD INDUSTRIAL CLASSIFICATION:</w:t>
            </w:r>
          </w:p>
        </w:tc>
        <w:tc>
          <w:tcPr>
            <w:tcW w:w="532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COMMERCIAL BANKS, NEC [6029]</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IRS NUMBER:</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ind w:left="1120"/>
              <w:spacing w:after="0" w:line="203" w:lineRule="exact"/>
              <w:rPr>
                <w:sz w:val="20"/>
                <w:szCs w:val="20"/>
                <w:color w:val="auto"/>
              </w:rPr>
            </w:pPr>
            <w:r>
              <w:rPr>
                <w:rFonts w:ascii="Courier New" w:cs="Courier New" w:eastAsia="Courier New" w:hAnsi="Courier New"/>
                <w:sz w:val="18"/>
                <w:szCs w:val="18"/>
                <w:color w:val="auto"/>
              </w:rPr>
              <w:t>00-0000000</w:t>
            </w:r>
          </w:p>
        </w:tc>
      </w:tr>
      <w:tr>
        <w:trPr>
          <w:trHeight w:val="203"/>
        </w:trPr>
        <w:tc>
          <w:tcPr>
            <w:tcW w:w="1700" w:type="dxa"/>
            <w:vAlign w:val="bottom"/>
          </w:tcPr>
          <w:p>
            <w:pPr>
              <w:spacing w:after="0"/>
              <w:rPr>
                <w:sz w:val="17"/>
                <w:szCs w:val="17"/>
                <w:color w:val="auto"/>
              </w:rPr>
            </w:pPr>
          </w:p>
        </w:tc>
        <w:tc>
          <w:tcPr>
            <w:tcW w:w="24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w w:val="98"/>
              </w:rPr>
              <w:t>STATE OF INCORPORATION:</w:t>
            </w:r>
          </w:p>
        </w:tc>
        <w:tc>
          <w:tcPr>
            <w:tcW w:w="1480" w:type="dxa"/>
            <w:vAlign w:val="bottom"/>
          </w:tcPr>
          <w:p>
            <w:pPr>
              <w:spacing w:after="0"/>
              <w:rPr>
                <w:sz w:val="17"/>
                <w:szCs w:val="17"/>
                <w:color w:val="auto"/>
              </w:rPr>
            </w:pPr>
          </w:p>
        </w:tc>
        <w:tc>
          <w:tcPr>
            <w:tcW w:w="532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PANAMA</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w w:val="96"/>
              </w:rPr>
              <w:t>FISCAL YEAR END:</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ind w:left="1120"/>
              <w:spacing w:after="0" w:line="203" w:lineRule="exact"/>
              <w:rPr>
                <w:sz w:val="20"/>
                <w:szCs w:val="20"/>
                <w:color w:val="auto"/>
              </w:rPr>
            </w:pPr>
            <w:r>
              <w:rPr>
                <w:rFonts w:ascii="Courier New" w:cs="Courier New" w:eastAsia="Courier New" w:hAnsi="Courier New"/>
                <w:sz w:val="18"/>
                <w:szCs w:val="18"/>
                <w:color w:val="auto"/>
              </w:rPr>
              <w:t>1231</w:t>
            </w: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FILING VALUES: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FORM TYPE:</w:t>
            </w:r>
          </w:p>
        </w:tc>
        <w:tc>
          <w:tcPr>
            <w:tcW w:w="780" w:type="dxa"/>
            <w:vAlign w:val="bottom"/>
          </w:tcPr>
          <w:p>
            <w:pPr>
              <w:spacing w:after="0"/>
              <w:rPr>
                <w:sz w:val="24"/>
                <w:szCs w:val="24"/>
                <w:color w:val="auto"/>
              </w:rPr>
            </w:pPr>
          </w:p>
        </w:tc>
        <w:tc>
          <w:tcPr>
            <w:tcW w:w="1480" w:type="dxa"/>
            <w:vAlign w:val="bottom"/>
          </w:tcPr>
          <w:p>
            <w:pPr>
              <w:ind w:left="60"/>
              <w:spacing w:after="0"/>
              <w:rPr>
                <w:sz w:val="20"/>
                <w:szCs w:val="20"/>
                <w:color w:val="auto"/>
              </w:rPr>
            </w:pPr>
            <w:r>
              <w:rPr>
                <w:rFonts w:ascii="Courier New" w:cs="Courier New" w:eastAsia="Courier New" w:hAnsi="Courier New"/>
                <w:sz w:val="18"/>
                <w:szCs w:val="18"/>
                <w:color w:val="auto"/>
              </w:rPr>
              <w:t>SC 13G</w:t>
            </w:r>
          </w:p>
        </w:tc>
        <w:tc>
          <w:tcPr>
            <w:tcW w:w="5320" w:type="dxa"/>
            <w:vAlign w:val="bottom"/>
          </w:tcPr>
          <w:p>
            <w:pPr>
              <w:spacing w:after="0"/>
              <w:rPr>
                <w:sz w:val="24"/>
                <w:szCs w:val="24"/>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SEC ACT:</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1934 Act</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w w:val="96"/>
              </w:rPr>
              <w:t>SEC FILE NUMBER:</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001-11414</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FILM NUMBER:</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BUSINESS ADDRESS: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STREET 1:</w:t>
            </w:r>
          </w:p>
        </w:tc>
        <w:tc>
          <w:tcPr>
            <w:tcW w:w="780" w:type="dxa"/>
            <w:vAlign w:val="bottom"/>
          </w:tcPr>
          <w:p>
            <w:pPr>
              <w:spacing w:after="0"/>
              <w:rPr>
                <w:sz w:val="24"/>
                <w:szCs w:val="24"/>
                <w:color w:val="auto"/>
              </w:rPr>
            </w:pPr>
          </w:p>
        </w:tc>
        <w:tc>
          <w:tcPr>
            <w:tcW w:w="6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BUSINESS PARK TORRE V, PISO 5, AVENIDA</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STREET 2:</w:t>
            </w:r>
          </w:p>
        </w:tc>
        <w:tc>
          <w:tcPr>
            <w:tcW w:w="780" w:type="dxa"/>
            <w:vAlign w:val="bottom"/>
          </w:tcPr>
          <w:p>
            <w:pPr>
              <w:spacing w:after="0"/>
              <w:rPr>
                <w:sz w:val="17"/>
                <w:szCs w:val="17"/>
                <w:color w:val="auto"/>
              </w:rPr>
            </w:pPr>
          </w:p>
        </w:tc>
        <w:tc>
          <w:tcPr>
            <w:tcW w:w="6800" w:type="dxa"/>
            <w:vAlign w:val="bottom"/>
            <w:gridSpan w:val="2"/>
          </w:tcPr>
          <w:p>
            <w:pPr>
              <w:ind w:left="60"/>
              <w:spacing w:after="0" w:line="203" w:lineRule="exact"/>
              <w:rPr>
                <w:sz w:val="20"/>
                <w:szCs w:val="20"/>
                <w:color w:val="auto"/>
              </w:rPr>
            </w:pPr>
            <w:r>
              <w:rPr>
                <w:rFonts w:ascii="Courier New" w:cs="Courier New" w:eastAsia="Courier New" w:hAnsi="Courier New"/>
                <w:sz w:val="18"/>
                <w:szCs w:val="18"/>
                <w:color w:val="auto"/>
              </w:rPr>
              <w:t>LA ROTUNDA, COSTA DEL ESTE</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CITY:</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PANAMA CITY</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STATE:</w:t>
            </w:r>
          </w:p>
        </w:tc>
        <w:tc>
          <w:tcPr>
            <w:tcW w:w="22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REPUBLIC OF PANAMA</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ZIP:</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3940" w:type="dxa"/>
            <w:vAlign w:val="bottom"/>
            <w:gridSpan w:val="3"/>
          </w:tcPr>
          <w:p>
            <w:pPr>
              <w:spacing w:after="0" w:line="203" w:lineRule="exact"/>
              <w:rPr>
                <w:sz w:val="20"/>
                <w:szCs w:val="20"/>
                <w:color w:val="auto"/>
              </w:rPr>
            </w:pPr>
            <w:r>
              <w:rPr>
                <w:rFonts w:ascii="Courier New" w:cs="Courier New" w:eastAsia="Courier New" w:hAnsi="Courier New"/>
                <w:sz w:val="18"/>
                <w:szCs w:val="18"/>
                <w:color w:val="auto"/>
              </w:rPr>
              <w:t>BUSINESS PHONE: 5072108674</w:t>
            </w:r>
          </w:p>
        </w:tc>
        <w:tc>
          <w:tcPr>
            <w:tcW w:w="5320" w:type="dxa"/>
            <w:vAlign w:val="bottom"/>
          </w:tcPr>
          <w:p>
            <w:pPr>
              <w:spacing w:after="0"/>
              <w:rPr>
                <w:sz w:val="17"/>
                <w:szCs w:val="17"/>
                <w:color w:val="auto"/>
              </w:rPr>
            </w:pP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MAIL ADDRESS: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STREET 1:</w:t>
            </w:r>
          </w:p>
        </w:tc>
        <w:tc>
          <w:tcPr>
            <w:tcW w:w="780" w:type="dxa"/>
            <w:vAlign w:val="bottom"/>
          </w:tcPr>
          <w:p>
            <w:pPr>
              <w:spacing w:after="0"/>
              <w:rPr>
                <w:sz w:val="24"/>
                <w:szCs w:val="24"/>
                <w:color w:val="auto"/>
              </w:rPr>
            </w:pPr>
          </w:p>
        </w:tc>
        <w:tc>
          <w:tcPr>
            <w:tcW w:w="6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P.O. BOX 0819-08730</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STREET 2:</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CITY:</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PANAMA CITY</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STATE:</w:t>
            </w:r>
          </w:p>
        </w:tc>
        <w:tc>
          <w:tcPr>
            <w:tcW w:w="22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REPUBLIC OF PANAMA</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ZIP:</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405"/>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FORMER COMPANY:</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203"/>
        </w:trPr>
        <w:tc>
          <w:tcPr>
            <w:tcW w:w="3380" w:type="dxa"/>
            <w:vAlign w:val="bottom"/>
            <w:gridSpan w:val="2"/>
          </w:tcPr>
          <w:p>
            <w:pPr>
              <w:ind w:left="860"/>
              <w:spacing w:after="0" w:line="203" w:lineRule="exact"/>
              <w:rPr>
                <w:sz w:val="20"/>
                <w:szCs w:val="20"/>
                <w:color w:val="auto"/>
              </w:rPr>
            </w:pPr>
            <w:r>
              <w:rPr>
                <w:rFonts w:ascii="Courier New" w:cs="Courier New" w:eastAsia="Courier New" w:hAnsi="Courier New"/>
                <w:sz w:val="18"/>
                <w:szCs w:val="18"/>
                <w:color w:val="auto"/>
              </w:rPr>
              <w:t>FORMER CONFORMED NAME:</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203"/>
        </w:trPr>
        <w:tc>
          <w:tcPr>
            <w:tcW w:w="1700" w:type="dxa"/>
            <w:vAlign w:val="bottom"/>
          </w:tcPr>
          <w:p>
            <w:pPr>
              <w:ind w:left="860"/>
              <w:spacing w:after="0" w:line="203" w:lineRule="exact"/>
              <w:rPr>
                <w:sz w:val="20"/>
                <w:szCs w:val="20"/>
                <w:color w:val="auto"/>
              </w:rPr>
            </w:pPr>
            <w:r>
              <w:rPr>
                <w:rFonts w:ascii="Courier New" w:cs="Courier New" w:eastAsia="Courier New" w:hAnsi="Courier New"/>
                <w:sz w:val="18"/>
                <w:szCs w:val="18"/>
                <w:color w:val="auto"/>
              </w:rPr>
              <w:t>DATE OF</w:t>
            </w: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NAME CHANGE:</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203"/>
        </w:trPr>
        <w:tc>
          <w:tcPr>
            <w:tcW w:w="3380" w:type="dxa"/>
            <w:vAlign w:val="bottom"/>
            <w:gridSpan w:val="2"/>
          </w:tcPr>
          <w:p>
            <w:pPr>
              <w:ind w:left="860"/>
              <w:spacing w:after="0" w:line="203" w:lineRule="exact"/>
              <w:rPr>
                <w:sz w:val="20"/>
                <w:szCs w:val="20"/>
                <w:color w:val="auto"/>
              </w:rPr>
            </w:pPr>
            <w:r>
              <w:rPr>
                <w:rFonts w:ascii="Courier New" w:cs="Courier New" w:eastAsia="Courier New" w:hAnsi="Courier New"/>
                <w:sz w:val="18"/>
                <w:szCs w:val="18"/>
                <w:color w:val="auto"/>
              </w:rPr>
              <w:t>FORMER COMPANY:</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203"/>
        </w:trPr>
        <w:tc>
          <w:tcPr>
            <w:tcW w:w="3380" w:type="dxa"/>
            <w:vAlign w:val="bottom"/>
            <w:gridSpan w:val="2"/>
          </w:tcPr>
          <w:p>
            <w:pPr>
              <w:ind w:left="860"/>
              <w:spacing w:after="0" w:line="203" w:lineRule="exact"/>
              <w:rPr>
                <w:sz w:val="20"/>
                <w:szCs w:val="20"/>
                <w:color w:val="auto"/>
              </w:rPr>
            </w:pPr>
            <w:r>
              <w:rPr>
                <w:rFonts w:ascii="Courier New" w:cs="Courier New" w:eastAsia="Courier New" w:hAnsi="Courier New"/>
                <w:sz w:val="18"/>
                <w:szCs w:val="18"/>
                <w:color w:val="auto"/>
              </w:rPr>
              <w:t>FORMER CONFORMED NAME:</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203"/>
        </w:trPr>
        <w:tc>
          <w:tcPr>
            <w:tcW w:w="1700" w:type="dxa"/>
            <w:vAlign w:val="bottom"/>
          </w:tcPr>
          <w:p>
            <w:pPr>
              <w:ind w:left="860"/>
              <w:spacing w:after="0" w:line="203" w:lineRule="exact"/>
              <w:rPr>
                <w:sz w:val="20"/>
                <w:szCs w:val="20"/>
                <w:color w:val="auto"/>
              </w:rPr>
            </w:pPr>
            <w:r>
              <w:rPr>
                <w:rFonts w:ascii="Courier New" w:cs="Courier New" w:eastAsia="Courier New" w:hAnsi="Courier New"/>
                <w:sz w:val="18"/>
                <w:szCs w:val="18"/>
                <w:color w:val="auto"/>
              </w:rPr>
              <w:t>DATE OF</w:t>
            </w: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NAME CHANGE:</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810"/>
        </w:trPr>
        <w:tc>
          <w:tcPr>
            <w:tcW w:w="1700" w:type="dxa"/>
            <w:vAlign w:val="bottom"/>
          </w:tcPr>
          <w:p>
            <w:pPr>
              <w:spacing w:after="0"/>
              <w:rPr>
                <w:sz w:val="20"/>
                <w:szCs w:val="20"/>
                <w:color w:val="auto"/>
              </w:rPr>
            </w:pPr>
            <w:r>
              <w:rPr>
                <w:rFonts w:ascii="Courier New" w:cs="Courier New" w:eastAsia="Courier New" w:hAnsi="Courier New"/>
                <w:sz w:val="18"/>
                <w:szCs w:val="18"/>
                <w:color w:val="auto"/>
              </w:rPr>
              <w:t>FILED BY:</w:t>
            </w:r>
          </w:p>
        </w:tc>
        <w:tc>
          <w:tcPr>
            <w:tcW w:w="168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608"/>
        </w:trPr>
        <w:tc>
          <w:tcPr>
            <w:tcW w:w="1700" w:type="dxa"/>
            <w:vAlign w:val="bottom"/>
          </w:tcPr>
          <w:p>
            <w:pPr>
              <w:ind w:left="860"/>
              <w:spacing w:after="0"/>
              <w:rPr>
                <w:sz w:val="20"/>
                <w:szCs w:val="20"/>
                <w:color w:val="auto"/>
              </w:rPr>
            </w:pPr>
            <w:r>
              <w:rPr>
                <w:rFonts w:ascii="Courier New" w:cs="Courier New" w:eastAsia="Courier New" w:hAnsi="Courier New"/>
                <w:sz w:val="18"/>
                <w:szCs w:val="18"/>
                <w:color w:val="auto"/>
              </w:rPr>
              <w:t>COMPANY</w:t>
            </w: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DATA:</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2460" w:type="dxa"/>
            <w:vAlign w:val="bottom"/>
            <w:gridSpan w:val="2"/>
          </w:tcPr>
          <w:p>
            <w:pPr>
              <w:spacing w:after="0"/>
              <w:rPr>
                <w:sz w:val="20"/>
                <w:szCs w:val="20"/>
                <w:color w:val="auto"/>
              </w:rPr>
            </w:pPr>
            <w:r>
              <w:rPr>
                <w:rFonts w:ascii="Courier New" w:cs="Courier New" w:eastAsia="Courier New" w:hAnsi="Courier New"/>
                <w:sz w:val="18"/>
                <w:szCs w:val="18"/>
                <w:color w:val="auto"/>
                <w:w w:val="98"/>
              </w:rPr>
              <w:t>COMPANY CONFORMED NAME:</w:t>
            </w:r>
          </w:p>
        </w:tc>
        <w:tc>
          <w:tcPr>
            <w:tcW w:w="6800" w:type="dxa"/>
            <w:vAlign w:val="bottom"/>
            <w:gridSpan w:val="2"/>
          </w:tcPr>
          <w:p>
            <w:pPr>
              <w:ind w:left="900"/>
              <w:spacing w:after="0"/>
              <w:rPr>
                <w:sz w:val="20"/>
                <w:szCs w:val="20"/>
                <w:color w:val="auto"/>
              </w:rPr>
            </w:pPr>
            <w:r>
              <w:rPr>
                <w:rFonts w:ascii="Courier New" w:cs="Courier New" w:eastAsia="Courier New" w:hAnsi="Courier New"/>
                <w:sz w:val="18"/>
                <w:szCs w:val="18"/>
                <w:color w:val="auto"/>
              </w:rPr>
              <w:t>LSV ASSET MANAGEMENT</w:t>
            </w:r>
          </w:p>
        </w:tc>
      </w:tr>
      <w:tr>
        <w:trPr>
          <w:trHeight w:val="203"/>
        </w:trPr>
        <w:tc>
          <w:tcPr>
            <w:tcW w:w="1700" w:type="dxa"/>
            <w:vAlign w:val="bottom"/>
          </w:tcPr>
          <w:p>
            <w:pPr>
              <w:spacing w:after="0"/>
              <w:rPr>
                <w:sz w:val="17"/>
                <w:szCs w:val="17"/>
                <w:color w:val="auto"/>
              </w:rPr>
            </w:pPr>
          </w:p>
        </w:tc>
        <w:tc>
          <w:tcPr>
            <w:tcW w:w="24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CENTRAL INDEX KEY:</w:t>
            </w:r>
          </w:p>
        </w:tc>
        <w:tc>
          <w:tcPr>
            <w:tcW w:w="6800" w:type="dxa"/>
            <w:vAlign w:val="bottom"/>
            <w:gridSpan w:val="2"/>
          </w:tcPr>
          <w:p>
            <w:pPr>
              <w:ind w:left="900"/>
              <w:spacing w:after="0" w:line="203" w:lineRule="exact"/>
              <w:rPr>
                <w:sz w:val="20"/>
                <w:szCs w:val="20"/>
                <w:color w:val="auto"/>
              </w:rPr>
            </w:pPr>
            <w:r>
              <w:rPr>
                <w:rFonts w:ascii="Courier New" w:cs="Courier New" w:eastAsia="Courier New" w:hAnsi="Courier New"/>
                <w:sz w:val="18"/>
                <w:szCs w:val="18"/>
                <w:color w:val="auto"/>
              </w:rPr>
              <w:t>0001050470</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IRS NUMBER:</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23-2772200</w:t>
            </w:r>
          </w:p>
        </w:tc>
      </w:tr>
      <w:tr>
        <w:trPr>
          <w:trHeight w:val="203"/>
        </w:trPr>
        <w:tc>
          <w:tcPr>
            <w:tcW w:w="1700" w:type="dxa"/>
            <w:vAlign w:val="bottom"/>
          </w:tcPr>
          <w:p>
            <w:pPr>
              <w:spacing w:after="0"/>
              <w:rPr>
                <w:sz w:val="17"/>
                <w:szCs w:val="17"/>
                <w:color w:val="auto"/>
              </w:rPr>
            </w:pPr>
          </w:p>
        </w:tc>
        <w:tc>
          <w:tcPr>
            <w:tcW w:w="24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w w:val="98"/>
              </w:rPr>
              <w:t>STATE OF INCORPORATION:</w:t>
            </w:r>
          </w:p>
        </w:tc>
        <w:tc>
          <w:tcPr>
            <w:tcW w:w="1480" w:type="dxa"/>
            <w:vAlign w:val="bottom"/>
          </w:tcPr>
          <w:p>
            <w:pPr>
              <w:ind w:left="900"/>
              <w:spacing w:after="0" w:line="203" w:lineRule="exact"/>
              <w:rPr>
                <w:sz w:val="20"/>
                <w:szCs w:val="20"/>
                <w:color w:val="auto"/>
              </w:rPr>
            </w:pPr>
            <w:r>
              <w:rPr>
                <w:rFonts w:ascii="Courier New" w:cs="Courier New" w:eastAsia="Courier New" w:hAnsi="Courier New"/>
                <w:sz w:val="18"/>
                <w:szCs w:val="18"/>
                <w:color w:val="auto"/>
              </w:rPr>
              <w:t>DE</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w w:val="96"/>
              </w:rPr>
              <w:t>FISCAL YEAR END:</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1231</w:t>
            </w: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FILING VALUES: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FORM TYPE:</w:t>
            </w:r>
          </w:p>
        </w:tc>
        <w:tc>
          <w:tcPr>
            <w:tcW w:w="780" w:type="dxa"/>
            <w:vAlign w:val="bottom"/>
          </w:tcPr>
          <w:p>
            <w:pPr>
              <w:spacing w:after="0"/>
              <w:rPr>
                <w:sz w:val="24"/>
                <w:szCs w:val="24"/>
                <w:color w:val="auto"/>
              </w:rPr>
            </w:pPr>
          </w:p>
        </w:tc>
        <w:tc>
          <w:tcPr>
            <w:tcW w:w="1480" w:type="dxa"/>
            <w:vAlign w:val="bottom"/>
          </w:tcPr>
          <w:p>
            <w:pPr>
              <w:ind w:left="60"/>
              <w:spacing w:after="0"/>
              <w:rPr>
                <w:sz w:val="20"/>
                <w:szCs w:val="20"/>
                <w:color w:val="auto"/>
              </w:rPr>
            </w:pPr>
            <w:r>
              <w:rPr>
                <w:rFonts w:ascii="Courier New" w:cs="Courier New" w:eastAsia="Courier New" w:hAnsi="Courier New"/>
                <w:sz w:val="18"/>
                <w:szCs w:val="18"/>
                <w:color w:val="auto"/>
              </w:rPr>
              <w:t>SC 13G</w:t>
            </w:r>
          </w:p>
        </w:tc>
        <w:tc>
          <w:tcPr>
            <w:tcW w:w="5320" w:type="dxa"/>
            <w:vAlign w:val="bottom"/>
          </w:tcPr>
          <w:p>
            <w:pPr>
              <w:spacing w:after="0"/>
              <w:rPr>
                <w:sz w:val="24"/>
                <w:szCs w:val="24"/>
                <w:color w:val="auto"/>
              </w:rPr>
            </w:pP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BUSINESS ADDRESS: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STREET 1:</w:t>
            </w:r>
          </w:p>
        </w:tc>
        <w:tc>
          <w:tcPr>
            <w:tcW w:w="780" w:type="dxa"/>
            <w:vAlign w:val="bottom"/>
          </w:tcPr>
          <w:p>
            <w:pPr>
              <w:spacing w:after="0"/>
              <w:rPr>
                <w:sz w:val="24"/>
                <w:szCs w:val="24"/>
                <w:color w:val="auto"/>
              </w:rPr>
            </w:pPr>
          </w:p>
        </w:tc>
        <w:tc>
          <w:tcPr>
            <w:tcW w:w="6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155 N. WACKER DRIVE</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STREET 2:</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SUITE 4600</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CITY:</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CHICAGO</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STATE:</w:t>
            </w:r>
          </w:p>
        </w:tc>
        <w:tc>
          <w:tcPr>
            <w:tcW w:w="780" w:type="dxa"/>
            <w:vAlign w:val="bottom"/>
          </w:tcPr>
          <w:p>
            <w:pPr>
              <w:spacing w:after="0" w:line="203" w:lineRule="exact"/>
              <w:rPr>
                <w:sz w:val="20"/>
                <w:szCs w:val="20"/>
                <w:color w:val="auto"/>
              </w:rPr>
            </w:pPr>
            <w:r>
              <w:rPr>
                <w:rFonts w:ascii="Courier New" w:cs="Courier New" w:eastAsia="Courier New" w:hAnsi="Courier New"/>
                <w:sz w:val="18"/>
                <w:szCs w:val="18"/>
                <w:color w:val="auto"/>
              </w:rPr>
              <w:t>IL</w:t>
            </w: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ZIP:</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60606</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3940" w:type="dxa"/>
            <w:vAlign w:val="bottom"/>
            <w:gridSpan w:val="3"/>
          </w:tcPr>
          <w:p>
            <w:pPr>
              <w:spacing w:after="0" w:line="203" w:lineRule="exact"/>
              <w:rPr>
                <w:sz w:val="20"/>
                <w:szCs w:val="20"/>
                <w:color w:val="auto"/>
              </w:rPr>
            </w:pPr>
            <w:r>
              <w:rPr>
                <w:rFonts w:ascii="Courier New" w:cs="Courier New" w:eastAsia="Courier New" w:hAnsi="Courier New"/>
                <w:sz w:val="18"/>
                <w:szCs w:val="18"/>
                <w:color w:val="auto"/>
              </w:rPr>
              <w:t>BUSINESS PHONE: 3124602443</w:t>
            </w:r>
          </w:p>
        </w:tc>
        <w:tc>
          <w:tcPr>
            <w:tcW w:w="5320" w:type="dxa"/>
            <w:vAlign w:val="bottom"/>
          </w:tcPr>
          <w:p>
            <w:pPr>
              <w:spacing w:after="0"/>
              <w:rPr>
                <w:sz w:val="17"/>
                <w:szCs w:val="17"/>
                <w:color w:val="auto"/>
              </w:rPr>
            </w:pP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MAIL ADDRESS: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STREET 1:</w:t>
            </w:r>
          </w:p>
        </w:tc>
        <w:tc>
          <w:tcPr>
            <w:tcW w:w="780" w:type="dxa"/>
            <w:vAlign w:val="bottom"/>
          </w:tcPr>
          <w:p>
            <w:pPr>
              <w:spacing w:after="0"/>
              <w:rPr>
                <w:sz w:val="24"/>
                <w:szCs w:val="24"/>
                <w:color w:val="auto"/>
              </w:rPr>
            </w:pPr>
          </w:p>
        </w:tc>
        <w:tc>
          <w:tcPr>
            <w:tcW w:w="6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155 N. WACKER DRIVE</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STREET 2:</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SUITE 4600</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CITY:</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CHICAGO</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STATE:</w:t>
            </w:r>
          </w:p>
        </w:tc>
        <w:tc>
          <w:tcPr>
            <w:tcW w:w="780" w:type="dxa"/>
            <w:vAlign w:val="bottom"/>
          </w:tcPr>
          <w:p>
            <w:pPr>
              <w:spacing w:after="0" w:line="203" w:lineRule="exact"/>
              <w:rPr>
                <w:sz w:val="20"/>
                <w:szCs w:val="20"/>
                <w:color w:val="auto"/>
              </w:rPr>
            </w:pPr>
            <w:r>
              <w:rPr>
                <w:rFonts w:ascii="Courier New" w:cs="Courier New" w:eastAsia="Courier New" w:hAnsi="Courier New"/>
                <w:sz w:val="18"/>
                <w:szCs w:val="18"/>
                <w:color w:val="auto"/>
              </w:rPr>
              <w:t>IL</w:t>
            </w: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bl>
    <w:p>
      <w:pPr>
        <w:sectPr>
          <w:pgSz w:w="11900" w:h="16855" w:orient="portrait"/>
          <w:cols w:equalWidth="0" w:num="1">
            <w:col w:w="10960"/>
          </w:cols>
          <w:pgMar w:left="240" w:top="244" w:right="699" w:bottom="0" w:gutter="0" w:footer="0" w:header="0"/>
        </w:sectPr>
      </w:pPr>
    </w:p>
    <w:bookmarkStart w:id="1" w:name="page2"/>
    <w:bookmarkEnd w:id="1"/>
    <w:p>
      <w:pPr>
        <w:ind w:left="1700"/>
        <w:spacing w:after="0"/>
        <w:tabs>
          <w:tab w:leader="none" w:pos="4200" w:val="left"/>
        </w:tabs>
        <w:rPr>
          <w:sz w:val="20"/>
          <w:szCs w:val="20"/>
          <w:color w:val="auto"/>
        </w:rPr>
      </w:pPr>
      <w:r>
        <w:rPr>
          <w:rFonts w:ascii="Courier New" w:cs="Courier New" w:eastAsia="Courier New" w:hAnsi="Courier New"/>
          <w:sz w:val="18"/>
          <w:szCs w:val="18"/>
          <w:color w:val="auto"/>
        </w:rPr>
        <w:t>ZIP:</w:t>
      </w:r>
      <w:r>
        <w:rPr>
          <w:sz w:val="20"/>
          <w:szCs w:val="20"/>
          <w:color w:val="auto"/>
        </w:rPr>
        <w:tab/>
      </w:r>
      <w:r>
        <w:rPr>
          <w:rFonts w:ascii="Courier New" w:cs="Courier New" w:eastAsia="Courier New" w:hAnsi="Courier New"/>
          <w:sz w:val="18"/>
          <w:szCs w:val="18"/>
          <w:color w:val="auto"/>
        </w:rPr>
        <w:t>60606</w:t>
      </w:r>
    </w:p>
    <w:p>
      <w:pPr>
        <w:spacing w:after="0" w:line="200" w:lineRule="exact"/>
        <w:rPr>
          <w:sz w:val="20"/>
          <w:szCs w:val="20"/>
          <w:color w:val="auto"/>
        </w:rPr>
      </w:pPr>
    </w:p>
    <w:p>
      <w:pPr>
        <w:spacing w:after="0" w:line="204" w:lineRule="exact"/>
        <w:rPr>
          <w:sz w:val="20"/>
          <w:szCs w:val="20"/>
          <w:color w:val="auto"/>
        </w:rPr>
      </w:pPr>
    </w:p>
    <w:p>
      <w:pPr>
        <w:jc w:val="center"/>
        <w:ind w:right="1659"/>
        <w:spacing w:after="0"/>
        <w:rPr>
          <w:sz w:val="20"/>
          <w:szCs w:val="20"/>
          <w:color w:val="auto"/>
        </w:rPr>
      </w:pPr>
      <w:r>
        <w:rPr>
          <w:rFonts w:ascii="Courier New" w:cs="Courier New" w:eastAsia="Courier New" w:hAnsi="Courier New"/>
          <w:sz w:val="18"/>
          <w:szCs w:val="18"/>
          <w:color w:val="auto"/>
        </w:rPr>
        <w:t>UNITED STATES</w:t>
      </w:r>
    </w:p>
    <w:p>
      <w:pPr>
        <w:jc w:val="center"/>
        <w:ind w:right="1779"/>
        <w:spacing w:after="0" w:line="238" w:lineRule="auto"/>
        <w:rPr>
          <w:sz w:val="20"/>
          <w:szCs w:val="20"/>
          <w:color w:val="auto"/>
        </w:rPr>
      </w:pPr>
      <w:r>
        <w:rPr>
          <w:rFonts w:ascii="Courier New" w:cs="Courier New" w:eastAsia="Courier New" w:hAnsi="Courier New"/>
          <w:sz w:val="18"/>
          <w:szCs w:val="18"/>
          <w:color w:val="auto"/>
        </w:rPr>
        <w:t>SECURITIES AND EXCHANGE COMMISSION</w:t>
      </w:r>
    </w:p>
    <w:p>
      <w:pPr>
        <w:jc w:val="center"/>
        <w:ind w:right="1779"/>
        <w:spacing w:after="0"/>
        <w:rPr>
          <w:sz w:val="20"/>
          <w:szCs w:val="20"/>
          <w:color w:val="auto"/>
        </w:rPr>
      </w:pPr>
      <w:r>
        <w:rPr>
          <w:rFonts w:ascii="Courier New" w:cs="Courier New" w:eastAsia="Courier New" w:hAnsi="Courier New"/>
          <w:sz w:val="18"/>
          <w:szCs w:val="18"/>
          <w:color w:val="auto"/>
        </w:rPr>
        <w:t>WASHINGTON, D.C. 20549</w:t>
      </w:r>
    </w:p>
    <w:p>
      <w:pPr>
        <w:spacing w:after="0" w:line="200" w:lineRule="exact"/>
        <w:rPr>
          <w:sz w:val="20"/>
          <w:szCs w:val="20"/>
          <w:color w:val="auto"/>
        </w:rPr>
      </w:pPr>
    </w:p>
    <w:p>
      <w:pPr>
        <w:spacing w:after="0" w:line="203" w:lineRule="exact"/>
        <w:rPr>
          <w:sz w:val="20"/>
          <w:szCs w:val="20"/>
          <w:color w:val="auto"/>
        </w:rPr>
      </w:pPr>
    </w:p>
    <w:p>
      <w:pPr>
        <w:ind w:left="3580"/>
        <w:spacing w:after="0"/>
        <w:rPr>
          <w:sz w:val="20"/>
          <w:szCs w:val="20"/>
          <w:color w:val="auto"/>
        </w:rPr>
      </w:pPr>
      <w:r>
        <w:rPr>
          <w:rFonts w:ascii="Courier New" w:cs="Courier New" w:eastAsia="Courier New" w:hAnsi="Courier New"/>
          <w:sz w:val="18"/>
          <w:szCs w:val="18"/>
          <w:color w:val="auto"/>
        </w:rPr>
        <w:t>SCHEDULE 13G</w:t>
      </w:r>
    </w:p>
    <w:p>
      <w:pPr>
        <w:spacing w:after="0" w:line="200" w:lineRule="exact"/>
        <w:rPr>
          <w:sz w:val="20"/>
          <w:szCs w:val="20"/>
          <w:color w:val="auto"/>
        </w:rPr>
      </w:pPr>
    </w:p>
    <w:p>
      <w:pPr>
        <w:spacing w:after="0" w:line="209" w:lineRule="exact"/>
        <w:rPr>
          <w:sz w:val="20"/>
          <w:szCs w:val="20"/>
          <w:color w:val="auto"/>
        </w:rPr>
      </w:pPr>
    </w:p>
    <w:p>
      <w:pPr>
        <w:jc w:val="center"/>
        <w:ind w:left="340" w:right="1060"/>
        <w:spacing w:after="0" w:line="236" w:lineRule="auto"/>
        <w:rPr>
          <w:sz w:val="20"/>
          <w:szCs w:val="20"/>
          <w:color w:val="auto"/>
        </w:rPr>
      </w:pPr>
      <w:r>
        <w:rPr>
          <w:rFonts w:ascii="Courier New" w:cs="Courier New" w:eastAsia="Courier New" w:hAnsi="Courier New"/>
          <w:sz w:val="18"/>
          <w:szCs w:val="18"/>
          <w:color w:val="auto"/>
        </w:rPr>
        <w:t>INFORMATION TO BE INCLUDED IN STATEMENTS FILED PURSUANT TO RULES 13d-1(b), (c) AND (d) AND AMENDMENTS THERETO FILED PURSUANT TO RULE 13d-2(b)</w:t>
      </w:r>
    </w:p>
    <w:p>
      <w:pPr>
        <w:spacing w:after="0" w:line="1" w:lineRule="exact"/>
        <w:rPr>
          <w:sz w:val="20"/>
          <w:szCs w:val="20"/>
          <w:color w:val="auto"/>
        </w:rPr>
      </w:pPr>
    </w:p>
    <w:p>
      <w:pPr>
        <w:ind w:left="3160"/>
        <w:spacing w:after="0"/>
        <w:rPr>
          <w:sz w:val="20"/>
          <w:szCs w:val="20"/>
          <w:color w:val="auto"/>
        </w:rPr>
      </w:pPr>
      <w:r>
        <w:rPr>
          <w:rFonts w:ascii="Courier New" w:cs="Courier New" w:eastAsia="Courier New" w:hAnsi="Courier New"/>
          <w:sz w:val="18"/>
          <w:szCs w:val="18"/>
          <w:color w:val="auto"/>
        </w:rPr>
        <w:t>(AMENDMENT NO. ___)*</w:t>
      </w:r>
    </w:p>
    <w:p>
      <w:pPr>
        <w:spacing w:after="0" w:line="200" w:lineRule="exact"/>
        <w:rPr>
          <w:sz w:val="20"/>
          <w:szCs w:val="20"/>
          <w:color w:val="auto"/>
        </w:rPr>
      </w:pPr>
    </w:p>
    <w:p>
      <w:pPr>
        <w:spacing w:after="0" w:line="209" w:lineRule="exact"/>
        <w:rPr>
          <w:sz w:val="20"/>
          <w:szCs w:val="20"/>
          <w:color w:val="auto"/>
        </w:rPr>
      </w:pPr>
    </w:p>
    <w:p>
      <w:pPr>
        <w:ind w:left="3380"/>
        <w:spacing w:after="0"/>
        <w:rPr>
          <w:sz w:val="20"/>
          <w:szCs w:val="20"/>
          <w:color w:val="auto"/>
        </w:rPr>
      </w:pPr>
      <w:r>
        <w:rPr>
          <w:rFonts w:ascii="Courier New" w:cs="Courier New" w:eastAsia="Courier New" w:hAnsi="Courier New"/>
          <w:sz w:val="16"/>
          <w:szCs w:val="16"/>
          <w:color w:val="auto"/>
        </w:rPr>
        <w:t>BANCO LATINOAMERICANO DE COMERCIO EXTERIOR, S.A.</w:t>
      </w:r>
    </w:p>
    <w:p>
      <w:pPr>
        <w:spacing w:after="0" w:line="16" w:lineRule="exact"/>
        <w:rPr>
          <w:sz w:val="20"/>
          <w:szCs w:val="20"/>
          <w:color w:val="auto"/>
        </w:rPr>
      </w:pPr>
    </w:p>
    <w:p>
      <w:pPr>
        <w:ind w:left="3380"/>
        <w:spacing w:after="0"/>
        <w:rPr>
          <w:sz w:val="20"/>
          <w:szCs w:val="20"/>
          <w:color w:val="auto"/>
        </w:rPr>
      </w:pPr>
      <w:r>
        <w:rPr>
          <w:rFonts w:ascii="Courier New" w:cs="Courier New" w:eastAsia="Courier New" w:hAnsi="Courier New"/>
          <w:sz w:val="18"/>
          <w:szCs w:val="18"/>
          <w:color w:val="auto"/>
        </w:rPr>
        <w:t>(Name of Issuer)</w:t>
      </w:r>
    </w:p>
    <w:p>
      <w:pPr>
        <w:spacing w:after="0" w:line="200" w:lineRule="exact"/>
        <w:rPr>
          <w:sz w:val="20"/>
          <w:szCs w:val="20"/>
          <w:color w:val="auto"/>
        </w:rPr>
      </w:pPr>
    </w:p>
    <w:p>
      <w:pPr>
        <w:spacing w:after="0" w:line="204" w:lineRule="exact"/>
        <w:rPr>
          <w:sz w:val="20"/>
          <w:szCs w:val="20"/>
          <w:color w:val="auto"/>
        </w:rPr>
      </w:pPr>
    </w:p>
    <w:p>
      <w:pPr>
        <w:ind w:left="2320"/>
        <w:spacing w:after="0"/>
        <w:rPr>
          <w:sz w:val="20"/>
          <w:szCs w:val="20"/>
          <w:color w:val="auto"/>
        </w:rPr>
      </w:pPr>
      <w:r>
        <w:rPr>
          <w:rFonts w:ascii="Courier New" w:cs="Courier New" w:eastAsia="Courier New" w:hAnsi="Courier New"/>
          <w:sz w:val="18"/>
          <w:szCs w:val="18"/>
          <w:color w:val="auto"/>
        </w:rPr>
        <w:t>Common StocK, $0.01 par value per share</w:t>
      </w:r>
    </w:p>
    <w:p>
      <w:pPr>
        <w:ind w:left="2640"/>
        <w:spacing w:after="0" w:line="238" w:lineRule="auto"/>
        <w:rPr>
          <w:sz w:val="20"/>
          <w:szCs w:val="20"/>
          <w:color w:val="auto"/>
        </w:rPr>
      </w:pPr>
      <w:r>
        <w:rPr>
          <w:rFonts w:ascii="Courier New" w:cs="Courier New" w:eastAsia="Courier New" w:hAnsi="Courier New"/>
          <w:sz w:val="18"/>
          <w:szCs w:val="18"/>
          <w:color w:val="auto"/>
        </w:rPr>
        <w:t>(Title of Class of Securities)</w:t>
      </w:r>
    </w:p>
    <w:p>
      <w:pPr>
        <w:spacing w:after="0" w:line="200" w:lineRule="exact"/>
        <w:rPr>
          <w:sz w:val="20"/>
          <w:szCs w:val="20"/>
          <w:color w:val="auto"/>
        </w:rPr>
      </w:pPr>
    </w:p>
    <w:p>
      <w:pPr>
        <w:spacing w:after="0" w:line="204"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P16994132</w:t>
      </w:r>
    </w:p>
    <w:p>
      <w:pPr>
        <w:ind w:left="3480"/>
        <w:spacing w:after="0" w:line="238" w:lineRule="auto"/>
        <w:rPr>
          <w:sz w:val="20"/>
          <w:szCs w:val="20"/>
          <w:color w:val="auto"/>
        </w:rPr>
      </w:pPr>
      <w:r>
        <w:rPr>
          <w:rFonts w:ascii="Courier New" w:cs="Courier New" w:eastAsia="Courier New" w:hAnsi="Courier New"/>
          <w:sz w:val="18"/>
          <w:szCs w:val="18"/>
          <w:color w:val="auto"/>
        </w:rPr>
        <w:t>(CUSIP Number)</w: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3580"/>
        <w:spacing w:after="0"/>
        <w:rPr>
          <w:sz w:val="20"/>
          <w:szCs w:val="20"/>
          <w:color w:val="auto"/>
        </w:rPr>
      </w:pPr>
      <w:r>
        <w:rPr>
          <w:rFonts w:ascii="Courier New" w:cs="Courier New" w:eastAsia="Courier New" w:hAnsi="Courier New"/>
          <w:sz w:val="18"/>
          <w:szCs w:val="18"/>
          <w:color w:val="auto"/>
        </w:rPr>
        <w:t>December 31, 2018</w:t>
      </w:r>
    </w:p>
    <w:p>
      <w:pPr>
        <w:ind w:left="1380"/>
        <w:spacing w:after="0" w:line="238" w:lineRule="auto"/>
        <w:rPr>
          <w:sz w:val="20"/>
          <w:szCs w:val="20"/>
          <w:color w:val="auto"/>
        </w:rPr>
      </w:pPr>
      <w:r>
        <w:rPr>
          <w:rFonts w:ascii="Courier New" w:cs="Courier New" w:eastAsia="Courier New" w:hAnsi="Courier New"/>
          <w:sz w:val="18"/>
          <w:szCs w:val="18"/>
          <w:color w:val="auto"/>
        </w:rPr>
        <w:t>(Date of Event which Requires Filing of this Statement)</w:t>
      </w:r>
    </w:p>
    <w:p>
      <w:pPr>
        <w:spacing w:after="0" w:line="207" w:lineRule="exact"/>
        <w:rPr>
          <w:sz w:val="20"/>
          <w:szCs w:val="20"/>
          <w:color w:val="auto"/>
        </w:rPr>
      </w:pPr>
    </w:p>
    <w:p>
      <w:pPr>
        <w:ind w:right="1879"/>
        <w:spacing w:after="0" w:line="235" w:lineRule="auto"/>
        <w:rPr>
          <w:sz w:val="20"/>
          <w:szCs w:val="20"/>
          <w:color w:val="auto"/>
        </w:rPr>
      </w:pPr>
      <w:r>
        <w:rPr>
          <w:rFonts w:ascii="Courier New" w:cs="Courier New" w:eastAsia="Courier New" w:hAnsi="Courier New"/>
          <w:sz w:val="18"/>
          <w:szCs w:val="18"/>
          <w:color w:val="auto"/>
        </w:rPr>
        <w:t>Check the appropriate box to designate the rule pursuant to which this Schedule is filed:</w:t>
      </w:r>
    </w:p>
    <w:p>
      <w:pPr>
        <w:spacing w:after="0" w:line="208" w:lineRule="exact"/>
        <w:rPr>
          <w:sz w:val="20"/>
          <w:szCs w:val="20"/>
          <w:color w:val="auto"/>
        </w:rPr>
      </w:pPr>
    </w:p>
    <w:p>
      <w:pPr>
        <w:ind w:left="640" w:right="7779"/>
        <w:spacing w:after="0" w:line="547" w:lineRule="auto"/>
        <w:tabs>
          <w:tab w:leader="none" w:pos="1061" w:val="left"/>
        </w:tabs>
        <w:numPr>
          <w:ilvl w:val="1"/>
          <w:numId w:val="1"/>
        </w:numPr>
        <w:rPr>
          <w:rFonts w:ascii="Courier New" w:cs="Courier New" w:eastAsia="Courier New" w:hAnsi="Courier New"/>
          <w:sz w:val="16"/>
          <w:szCs w:val="16"/>
          <w:color w:val="auto"/>
        </w:rPr>
      </w:pPr>
      <w:r>
        <w:rPr>
          <w:rFonts w:ascii="Courier New" w:cs="Courier New" w:eastAsia="Courier New" w:hAnsi="Courier New"/>
          <w:sz w:val="16"/>
          <w:szCs w:val="16"/>
          <w:color w:val="auto"/>
        </w:rPr>
        <w:t>Rule 13d-1(b) [] Rule 13d-1(c) [ ] Rule 13d-1(d)</w:t>
      </w:r>
    </w:p>
    <w:p>
      <w:pPr>
        <w:spacing w:after="0" w:line="173" w:lineRule="exact"/>
        <w:rPr>
          <w:rFonts w:ascii="Courier New" w:cs="Courier New" w:eastAsia="Courier New" w:hAnsi="Courier New"/>
          <w:sz w:val="16"/>
          <w:szCs w:val="16"/>
          <w:color w:val="auto"/>
        </w:rPr>
      </w:pPr>
    </w:p>
    <w:p>
      <w:pPr>
        <w:ind w:left="640" w:hanging="632"/>
        <w:spacing w:after="0"/>
        <w:tabs>
          <w:tab w:leader="none" w:pos="64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NAMES OF REPORTING PERSONS</w:t>
      </w:r>
    </w:p>
    <w:p>
      <w:pPr>
        <w:spacing w:after="0" w:line="4" w:lineRule="exact"/>
        <w:rPr>
          <w:rFonts w:ascii="Courier New" w:cs="Courier New" w:eastAsia="Courier New" w:hAnsi="Courier New"/>
          <w:sz w:val="18"/>
          <w:szCs w:val="18"/>
          <w:color w:val="auto"/>
        </w:rPr>
      </w:pPr>
    </w:p>
    <w:p>
      <w:pPr>
        <w:ind w:left="640" w:right="3359"/>
        <w:spacing w:after="0" w:line="235"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I.R.S. IDENTIFICATION NOS. OF ABOVE PERSONS (ENTITIES ONLY) LSV Asset Management</w:t>
      </w:r>
    </w:p>
    <w:p>
      <w:pPr>
        <w:spacing w:after="0" w:line="1" w:lineRule="exact"/>
        <w:rPr>
          <w:rFonts w:ascii="Courier New" w:cs="Courier New" w:eastAsia="Courier New" w:hAnsi="Courier New"/>
          <w:sz w:val="18"/>
          <w:szCs w:val="18"/>
          <w:color w:val="auto"/>
        </w:rPr>
      </w:pPr>
    </w:p>
    <w:p>
      <w:pPr>
        <w:ind w:left="640"/>
        <w:spacing w:after="0" w:line="238"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23-2772200</w:t>
      </w:r>
    </w:p>
    <w:p>
      <w:pPr>
        <w:spacing w:after="0" w:line="201" w:lineRule="exact"/>
        <w:rPr>
          <w:rFonts w:ascii="Courier New" w:cs="Courier New" w:eastAsia="Courier New" w:hAnsi="Courier New"/>
          <w:sz w:val="18"/>
          <w:szCs w:val="18"/>
          <w:color w:val="auto"/>
        </w:rPr>
      </w:pPr>
    </w:p>
    <w:p>
      <w:pPr>
        <w:ind w:left="640" w:hanging="632"/>
        <w:spacing w:after="0"/>
        <w:tabs>
          <w:tab w:leader="none" w:pos="64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THE APPROPRIATE BOX IF A MEMBER OF A GROUP (See Instructions)</w:t>
      </w:r>
    </w:p>
    <w:p>
      <w:pPr>
        <w:spacing w:after="0" w:line="4" w:lineRule="exact"/>
        <w:rPr>
          <w:sz w:val="20"/>
          <w:szCs w:val="20"/>
          <w:color w:val="auto"/>
        </w:rPr>
      </w:pPr>
    </w:p>
    <w:p>
      <w:pPr>
        <w:ind w:left="7700"/>
        <w:spacing w:after="0"/>
        <w:rPr>
          <w:sz w:val="20"/>
          <w:szCs w:val="20"/>
          <w:color w:val="auto"/>
        </w:rPr>
      </w:pPr>
      <w:r>
        <w:rPr>
          <w:rFonts w:ascii="Courier New" w:cs="Courier New" w:eastAsia="Courier New" w:hAnsi="Courier New"/>
          <w:sz w:val="16"/>
          <w:szCs w:val="16"/>
          <w:color w:val="auto"/>
        </w:rPr>
        <w:t>(a) [ ]</w:t>
      </w:r>
    </w:p>
    <w:p>
      <w:pPr>
        <w:spacing w:after="0" w:line="16" w:lineRule="exact"/>
        <w:rPr>
          <w:sz w:val="20"/>
          <w:szCs w:val="20"/>
          <w:color w:val="auto"/>
        </w:rPr>
      </w:pPr>
    </w:p>
    <w:p>
      <w:pPr>
        <w:ind w:left="7700"/>
        <w:spacing w:after="0"/>
        <w:rPr>
          <w:sz w:val="20"/>
          <w:szCs w:val="20"/>
          <w:color w:val="auto"/>
        </w:rPr>
      </w:pPr>
      <w:r>
        <w:rPr>
          <w:rFonts w:ascii="Courier New" w:cs="Courier New" w:eastAsia="Courier New" w:hAnsi="Courier New"/>
          <w:sz w:val="18"/>
          <w:szCs w:val="18"/>
          <w:color w:val="auto"/>
        </w:rPr>
        <w:t>(b) []</w:t>
      </w:r>
    </w:p>
    <w:p>
      <w:pPr>
        <w:spacing w:after="0" w:line="201" w:lineRule="exact"/>
        <w:rPr>
          <w:sz w:val="20"/>
          <w:szCs w:val="20"/>
          <w:color w:val="auto"/>
        </w:rPr>
      </w:pPr>
    </w:p>
    <w:p>
      <w:pPr>
        <w:ind w:left="640" w:hanging="632"/>
        <w:spacing w:after="0"/>
        <w:tabs>
          <w:tab w:leader="none" w:pos="64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SEC USE ONLY</w:t>
      </w:r>
    </w:p>
    <w:p>
      <w:pPr>
        <w:spacing w:after="0" w:line="200" w:lineRule="exact"/>
        <w:rPr>
          <w:rFonts w:ascii="Courier New" w:cs="Courier New" w:eastAsia="Courier New" w:hAnsi="Courier New"/>
          <w:sz w:val="18"/>
          <w:szCs w:val="18"/>
          <w:color w:val="auto"/>
        </w:rPr>
      </w:pPr>
    </w:p>
    <w:p>
      <w:pPr>
        <w:spacing w:after="0" w:line="209" w:lineRule="exact"/>
        <w:rPr>
          <w:rFonts w:ascii="Courier New" w:cs="Courier New" w:eastAsia="Courier New" w:hAnsi="Courier New"/>
          <w:sz w:val="18"/>
          <w:szCs w:val="18"/>
          <w:color w:val="auto"/>
        </w:rPr>
      </w:pPr>
    </w:p>
    <w:p>
      <w:pPr>
        <w:ind w:left="640" w:right="5779" w:hanging="632"/>
        <w:spacing w:after="0" w:line="235" w:lineRule="auto"/>
        <w:tabs>
          <w:tab w:leader="none" w:pos="64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CITIZENSHIP OR PLACE OF ORGANIZATION State of Delaware</w:t>
      </w:r>
    </w:p>
    <w:p>
      <w:pPr>
        <w:spacing w:after="0" w:line="208" w:lineRule="exact"/>
        <w:rPr>
          <w:rFonts w:ascii="Courier New" w:cs="Courier New" w:eastAsia="Courier New" w:hAnsi="Courier New"/>
          <w:sz w:val="18"/>
          <w:szCs w:val="18"/>
          <w:color w:val="auto"/>
        </w:rPr>
      </w:pPr>
    </w:p>
    <w:p>
      <w:pPr>
        <w:ind w:left="2540" w:right="6199" w:hanging="1057"/>
        <w:spacing w:after="0" w:line="235" w:lineRule="auto"/>
        <w:tabs>
          <w:tab w:leader="none" w:pos="2224" w:val="left"/>
        </w:tabs>
        <w:numPr>
          <w:ilvl w:val="1"/>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SOLE VOTING POWER 936,664</w:t>
      </w:r>
    </w:p>
    <w:tbl>
      <w:tblPr>
        <w:tblLayout w:type="fixed"/>
        <w:tblInd w:w="0" w:type="dxa"/>
        <w:tblCellMar>
          <w:top w:w="0" w:type="dxa"/>
          <w:left w:w="0" w:type="dxa"/>
          <w:bottom w:w="0" w:type="dxa"/>
          <w:right w:w="0" w:type="dxa"/>
        </w:tblCellMar>
      </w:tblPr>
      <w:tr>
        <w:trPr>
          <w:trHeight w:val="204"/>
        </w:trPr>
        <w:tc>
          <w:tcPr>
            <w:tcW w:w="1380" w:type="dxa"/>
            <w:vAlign w:val="bottom"/>
          </w:tcPr>
          <w:p>
            <w:pPr>
              <w:ind w:left="220"/>
              <w:spacing w:after="0"/>
              <w:rPr>
                <w:sz w:val="20"/>
                <w:szCs w:val="20"/>
                <w:color w:val="auto"/>
              </w:rPr>
            </w:pPr>
            <w:r>
              <w:rPr>
                <w:rFonts w:ascii="Courier New" w:cs="Courier New" w:eastAsia="Courier New" w:hAnsi="Courier New"/>
                <w:sz w:val="18"/>
                <w:szCs w:val="18"/>
                <w:color w:val="auto"/>
              </w:rPr>
              <w:t>NUMBER OF</w:t>
            </w:r>
          </w:p>
        </w:tc>
        <w:tc>
          <w:tcPr>
            <w:tcW w:w="580" w:type="dxa"/>
            <w:vAlign w:val="bottom"/>
          </w:tcPr>
          <w:p>
            <w:pPr>
              <w:spacing w:after="0"/>
              <w:rPr>
                <w:sz w:val="17"/>
                <w:szCs w:val="17"/>
                <w:color w:val="auto"/>
              </w:rPr>
            </w:pPr>
          </w:p>
        </w:tc>
        <w:tc>
          <w:tcPr>
            <w:tcW w:w="2780" w:type="dxa"/>
            <w:vAlign w:val="bottom"/>
          </w:tcPr>
          <w:p>
            <w:pPr>
              <w:spacing w:after="0"/>
              <w:rPr>
                <w:sz w:val="17"/>
                <w:szCs w:val="17"/>
                <w:color w:val="auto"/>
              </w:rPr>
            </w:pP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w w:val="98"/>
              </w:rPr>
              <w:t>SHARES</w:t>
            </w:r>
          </w:p>
        </w:tc>
        <w:tc>
          <w:tcPr>
            <w:tcW w:w="580" w:type="dxa"/>
            <w:vAlign w:val="bottom"/>
          </w:tcPr>
          <w:p>
            <w:pPr>
              <w:jc w:val="right"/>
              <w:ind w:right="172"/>
              <w:spacing w:after="0" w:line="203" w:lineRule="exact"/>
              <w:rPr>
                <w:sz w:val="20"/>
                <w:szCs w:val="20"/>
                <w:color w:val="auto"/>
              </w:rPr>
            </w:pPr>
            <w:r>
              <w:rPr>
                <w:rFonts w:ascii="Courier New" w:cs="Courier New" w:eastAsia="Courier New" w:hAnsi="Courier New"/>
                <w:sz w:val="18"/>
                <w:szCs w:val="18"/>
                <w:color w:val="auto"/>
              </w:rPr>
              <w:t>6.</w:t>
            </w: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SHARED VOTING POWER</w:t>
            </w: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w w:val="98"/>
              </w:rPr>
              <w:t>BENEFICIALLY</w:t>
            </w:r>
          </w:p>
        </w:tc>
        <w:tc>
          <w:tcPr>
            <w:tcW w:w="580" w:type="dxa"/>
            <w:vAlign w:val="bottom"/>
          </w:tcPr>
          <w:p>
            <w:pPr>
              <w:spacing w:after="0"/>
              <w:rPr>
                <w:sz w:val="17"/>
                <w:szCs w:val="17"/>
                <w:color w:val="auto"/>
              </w:rPr>
            </w:pP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0</w:t>
            </w: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w w:val="97"/>
              </w:rPr>
              <w:t>OWNED BY</w:t>
            </w:r>
          </w:p>
        </w:tc>
        <w:tc>
          <w:tcPr>
            <w:tcW w:w="580" w:type="dxa"/>
            <w:vAlign w:val="bottom"/>
          </w:tcPr>
          <w:p>
            <w:pPr>
              <w:spacing w:after="0"/>
              <w:rPr>
                <w:sz w:val="17"/>
                <w:szCs w:val="17"/>
                <w:color w:val="auto"/>
              </w:rPr>
            </w:pPr>
          </w:p>
        </w:tc>
        <w:tc>
          <w:tcPr>
            <w:tcW w:w="2780" w:type="dxa"/>
            <w:vAlign w:val="bottom"/>
          </w:tcPr>
          <w:p>
            <w:pPr>
              <w:spacing w:after="0"/>
              <w:rPr>
                <w:sz w:val="17"/>
                <w:szCs w:val="17"/>
                <w:color w:val="auto"/>
              </w:rPr>
            </w:pP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rPr>
              <w:t>EACH</w:t>
            </w:r>
          </w:p>
        </w:tc>
        <w:tc>
          <w:tcPr>
            <w:tcW w:w="580" w:type="dxa"/>
            <w:vAlign w:val="bottom"/>
          </w:tcPr>
          <w:p>
            <w:pPr>
              <w:jc w:val="right"/>
              <w:ind w:right="172"/>
              <w:spacing w:after="0" w:line="203" w:lineRule="exact"/>
              <w:rPr>
                <w:sz w:val="20"/>
                <w:szCs w:val="20"/>
                <w:color w:val="auto"/>
              </w:rPr>
            </w:pPr>
            <w:r>
              <w:rPr>
                <w:rFonts w:ascii="Courier New" w:cs="Courier New" w:eastAsia="Courier New" w:hAnsi="Courier New"/>
                <w:sz w:val="18"/>
                <w:szCs w:val="18"/>
                <w:color w:val="auto"/>
              </w:rPr>
              <w:t>7.</w:t>
            </w: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SOLE DISPOSITIVE POWER</w:t>
            </w:r>
          </w:p>
        </w:tc>
      </w:tr>
      <w:tr>
        <w:trPr>
          <w:trHeight w:val="203"/>
        </w:trPr>
        <w:tc>
          <w:tcPr>
            <w:tcW w:w="1380" w:type="dxa"/>
            <w:vAlign w:val="bottom"/>
          </w:tcPr>
          <w:p>
            <w:pPr>
              <w:ind w:left="220"/>
              <w:spacing w:after="0" w:line="203" w:lineRule="exact"/>
              <w:rPr>
                <w:sz w:val="20"/>
                <w:szCs w:val="20"/>
                <w:color w:val="auto"/>
              </w:rPr>
            </w:pPr>
            <w:r>
              <w:rPr>
                <w:rFonts w:ascii="Courier New" w:cs="Courier New" w:eastAsia="Courier New" w:hAnsi="Courier New"/>
                <w:sz w:val="18"/>
                <w:szCs w:val="18"/>
                <w:color w:val="auto"/>
              </w:rPr>
              <w:t>REPORTING</w:t>
            </w:r>
          </w:p>
        </w:tc>
        <w:tc>
          <w:tcPr>
            <w:tcW w:w="580" w:type="dxa"/>
            <w:vAlign w:val="bottom"/>
          </w:tcPr>
          <w:p>
            <w:pPr>
              <w:spacing w:after="0"/>
              <w:rPr>
                <w:sz w:val="17"/>
                <w:szCs w:val="17"/>
                <w:color w:val="auto"/>
              </w:rPr>
            </w:pP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1,738,374</w:t>
            </w: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w w:val="98"/>
              </w:rPr>
              <w:t>PERSON</w:t>
            </w:r>
          </w:p>
        </w:tc>
        <w:tc>
          <w:tcPr>
            <w:tcW w:w="580" w:type="dxa"/>
            <w:vAlign w:val="bottom"/>
          </w:tcPr>
          <w:p>
            <w:pPr>
              <w:spacing w:after="0"/>
              <w:rPr>
                <w:sz w:val="17"/>
                <w:szCs w:val="17"/>
                <w:color w:val="auto"/>
              </w:rPr>
            </w:pPr>
          </w:p>
        </w:tc>
        <w:tc>
          <w:tcPr>
            <w:tcW w:w="2780" w:type="dxa"/>
            <w:vAlign w:val="bottom"/>
          </w:tcPr>
          <w:p>
            <w:pPr>
              <w:spacing w:after="0"/>
              <w:rPr>
                <w:sz w:val="17"/>
                <w:szCs w:val="17"/>
                <w:color w:val="auto"/>
              </w:rPr>
            </w:pP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rPr>
              <w:t>WITH</w:t>
            </w:r>
          </w:p>
        </w:tc>
        <w:tc>
          <w:tcPr>
            <w:tcW w:w="580" w:type="dxa"/>
            <w:vAlign w:val="bottom"/>
          </w:tcPr>
          <w:p>
            <w:pPr>
              <w:jc w:val="right"/>
              <w:ind w:right="172"/>
              <w:spacing w:after="0" w:line="203" w:lineRule="exact"/>
              <w:rPr>
                <w:sz w:val="20"/>
                <w:szCs w:val="20"/>
                <w:color w:val="auto"/>
              </w:rPr>
            </w:pPr>
            <w:r>
              <w:rPr>
                <w:rFonts w:ascii="Courier New" w:cs="Courier New" w:eastAsia="Courier New" w:hAnsi="Courier New"/>
                <w:sz w:val="18"/>
                <w:szCs w:val="18"/>
                <w:color w:val="auto"/>
              </w:rPr>
              <w:t>8.</w:t>
            </w: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w w:val="96"/>
              </w:rPr>
              <w:t>SHARED DISPOSITIVE POWER</w:t>
            </w:r>
          </w:p>
        </w:tc>
      </w:tr>
      <w:tr>
        <w:trPr>
          <w:trHeight w:val="203"/>
        </w:trPr>
        <w:tc>
          <w:tcPr>
            <w:tcW w:w="138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2780" w:type="dxa"/>
            <w:vAlign w:val="bottom"/>
          </w:tcPr>
          <w:p>
            <w:pPr>
              <w:ind w:left="580"/>
              <w:spacing w:after="0" w:line="203" w:lineRule="exact"/>
              <w:rPr>
                <w:sz w:val="20"/>
                <w:szCs w:val="20"/>
                <w:color w:val="auto"/>
              </w:rPr>
            </w:pPr>
            <w:r>
              <w:rPr>
                <w:rFonts w:ascii="Courier New" w:cs="Courier New" w:eastAsia="Courier New" w:hAnsi="Courier New"/>
                <w:sz w:val="18"/>
                <w:szCs w:val="18"/>
                <w:color w:val="auto"/>
              </w:rPr>
              <w:t>0</w:t>
            </w:r>
          </w:p>
        </w:tc>
      </w:tr>
    </w:tbl>
    <w:p>
      <w:pPr>
        <w:spacing w:after="0" w:line="207" w:lineRule="exact"/>
        <w:rPr>
          <w:sz w:val="20"/>
          <w:szCs w:val="20"/>
          <w:color w:val="auto"/>
        </w:rPr>
      </w:pPr>
    </w:p>
    <w:p>
      <w:pPr>
        <w:ind w:left="640" w:right="3259" w:hanging="632"/>
        <w:spacing w:after="0" w:line="235" w:lineRule="auto"/>
        <w:tabs>
          <w:tab w:leader="none" w:pos="64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AGGREGATE AMOUNT BENEFICIALLY OWNED BY EACH REPORTING PERSON 1,738,374</w:t>
      </w:r>
    </w:p>
    <w:p>
      <w:pPr>
        <w:spacing w:after="0" w:line="202" w:lineRule="exact"/>
        <w:rPr>
          <w:rFonts w:ascii="Courier New" w:cs="Courier New" w:eastAsia="Courier New" w:hAnsi="Courier New"/>
          <w:sz w:val="18"/>
          <w:szCs w:val="18"/>
          <w:color w:val="auto"/>
        </w:rPr>
      </w:pPr>
    </w:p>
    <w:p>
      <w:pPr>
        <w:ind w:left="640" w:hanging="632"/>
        <w:spacing w:after="0"/>
        <w:tabs>
          <w:tab w:leader="none" w:pos="64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IF THE AGGREGATE AMOUNT IN ROW (9) EXCLUDES CERTAIN SHARES (See</w:t>
      </w:r>
    </w:p>
    <w:p>
      <w:pPr>
        <w:spacing w:after="0" w:line="4" w:lineRule="exact"/>
        <w:rPr>
          <w:sz w:val="20"/>
          <w:szCs w:val="20"/>
          <w:color w:val="auto"/>
        </w:rPr>
      </w:pPr>
    </w:p>
    <w:p>
      <w:pPr>
        <w:ind w:left="640"/>
        <w:spacing w:after="0"/>
        <w:tabs>
          <w:tab w:leader="none" w:pos="8100" w:val="left"/>
        </w:tabs>
        <w:rPr>
          <w:sz w:val="20"/>
          <w:szCs w:val="20"/>
          <w:color w:val="auto"/>
        </w:rPr>
      </w:pPr>
      <w:r>
        <w:rPr>
          <w:rFonts w:ascii="Courier New" w:cs="Courier New" w:eastAsia="Courier New" w:hAnsi="Courier New"/>
          <w:sz w:val="16"/>
          <w:szCs w:val="16"/>
          <w:color w:val="auto"/>
        </w:rPr>
        <w:t>Instructions)</w:t>
      </w:r>
      <w:r>
        <w:rPr>
          <w:sz w:val="20"/>
          <w:szCs w:val="20"/>
          <w:color w:val="auto"/>
        </w:rPr>
        <w:tab/>
      </w:r>
      <w:r>
        <w:rPr>
          <w:rFonts w:ascii="Courier New" w:cs="Courier New" w:eastAsia="Courier New" w:hAnsi="Courier New"/>
          <w:sz w:val="16"/>
          <w:szCs w:val="16"/>
          <w:color w:val="auto"/>
        </w:rPr>
        <w:t>[ ]</w:t>
      </w:r>
    </w:p>
    <w:p>
      <w:pPr>
        <w:spacing w:after="0" w:line="224" w:lineRule="exact"/>
        <w:rPr>
          <w:sz w:val="20"/>
          <w:szCs w:val="20"/>
          <w:color w:val="auto"/>
        </w:rPr>
      </w:pPr>
    </w:p>
    <w:p>
      <w:pPr>
        <w:ind w:left="640" w:right="4419" w:hanging="632"/>
        <w:spacing w:after="0" w:line="235" w:lineRule="auto"/>
        <w:tabs>
          <w:tab w:leader="none" w:pos="640"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PERCENT OF CLASS REPRESENTED BY AMOUNT IN ROW (9) 5.62%</w:t>
      </w:r>
    </w:p>
    <w:p>
      <w:pPr>
        <w:spacing w:after="0" w:line="202" w:lineRule="exact"/>
        <w:rPr>
          <w:rFonts w:ascii="Courier New" w:cs="Courier New" w:eastAsia="Courier New" w:hAnsi="Courier New"/>
          <w:sz w:val="18"/>
          <w:szCs w:val="18"/>
          <w:color w:val="auto"/>
        </w:rPr>
      </w:pPr>
    </w:p>
    <w:p>
      <w:pPr>
        <w:ind w:left="640" w:hanging="632"/>
        <w:spacing w:after="0"/>
        <w:tabs>
          <w:tab w:leader="none" w:pos="640"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TYPE OF REPORTING PERSON (See Instructions)</w:t>
      </w:r>
    </w:p>
    <w:p>
      <w:pPr>
        <w:ind w:left="640"/>
        <w:spacing w:after="0" w:line="238"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IA</w:t>
      </w:r>
    </w:p>
    <w:p>
      <w:pPr>
        <w:sectPr>
          <w:pgSz w:w="11900" w:h="16838" w:orient="portrait"/>
          <w:cols w:equalWidth="0" w:num="1">
            <w:col w:w="10219"/>
          </w:cols>
          <w:pgMar w:left="240" w:top="136" w:right="1440" w:bottom="0" w:gutter="0" w:footer="0" w:header="0"/>
        </w:sectPr>
      </w:pPr>
    </w:p>
    <w:bookmarkStart w:id="2" w:name="page3"/>
    <w:bookmarkEnd w:id="2"/>
    <w:tbl>
      <w:tblPr>
        <w:tblLayout w:type="fixed"/>
        <w:tblInd w:w="0" w:type="dxa"/>
        <w:tblCellMar>
          <w:top w:w="0" w:type="dxa"/>
          <w:left w:w="0" w:type="dxa"/>
          <w:bottom w:w="0" w:type="dxa"/>
          <w:right w:w="0" w:type="dxa"/>
        </w:tblCellMar>
      </w:tblPr>
      <w:tr>
        <w:trPr>
          <w:trHeight w:val="204"/>
        </w:trPr>
        <w:tc>
          <w:tcPr>
            <w:tcW w:w="480" w:type="dxa"/>
            <w:vAlign w:val="bottom"/>
          </w:tcPr>
          <w:p>
            <w:pPr>
              <w:spacing w:after="0"/>
              <w:rPr>
                <w:sz w:val="20"/>
                <w:szCs w:val="20"/>
                <w:color w:val="auto"/>
              </w:rPr>
            </w:pPr>
            <w:r>
              <w:rPr>
                <w:rFonts w:ascii="Courier New" w:cs="Courier New" w:eastAsia="Courier New" w:hAnsi="Courier New"/>
                <w:sz w:val="18"/>
                <w:szCs w:val="18"/>
                <w:color w:val="auto"/>
              </w:rPr>
              <w:t>ITEM</w:t>
            </w:r>
          </w:p>
        </w:tc>
        <w:tc>
          <w:tcPr>
            <w:tcW w:w="1000" w:type="dxa"/>
            <w:vAlign w:val="bottom"/>
          </w:tcPr>
          <w:p>
            <w:pPr>
              <w:ind w:left="60"/>
              <w:spacing w:after="0"/>
              <w:rPr>
                <w:sz w:val="20"/>
                <w:szCs w:val="20"/>
                <w:color w:val="auto"/>
              </w:rPr>
            </w:pPr>
            <w:r>
              <w:rPr>
                <w:rFonts w:ascii="Courier New" w:cs="Courier New" w:eastAsia="Courier New" w:hAnsi="Courier New"/>
                <w:sz w:val="18"/>
                <w:szCs w:val="18"/>
                <w:color w:val="auto"/>
              </w:rPr>
              <w:t>1(A).</w:t>
            </w:r>
          </w:p>
        </w:tc>
        <w:tc>
          <w:tcPr>
            <w:tcW w:w="1220" w:type="dxa"/>
            <w:vAlign w:val="bottom"/>
          </w:tcPr>
          <w:p>
            <w:pPr>
              <w:ind w:left="420"/>
              <w:spacing w:after="0"/>
              <w:rPr>
                <w:sz w:val="20"/>
                <w:szCs w:val="20"/>
                <w:color w:val="auto"/>
              </w:rPr>
            </w:pPr>
            <w:r>
              <w:rPr>
                <w:rFonts w:ascii="Courier New" w:cs="Courier New" w:eastAsia="Courier New" w:hAnsi="Courier New"/>
                <w:sz w:val="18"/>
                <w:szCs w:val="18"/>
                <w:color w:val="auto"/>
              </w:rPr>
              <w:t>NAME OF</w:t>
            </w:r>
          </w:p>
        </w:tc>
        <w:tc>
          <w:tcPr>
            <w:tcW w:w="1260" w:type="dxa"/>
            <w:vAlign w:val="bottom"/>
          </w:tcPr>
          <w:p>
            <w:pPr>
              <w:ind w:left="40"/>
              <w:spacing w:after="0"/>
              <w:rPr>
                <w:sz w:val="20"/>
                <w:szCs w:val="20"/>
                <w:color w:val="auto"/>
              </w:rPr>
            </w:pPr>
            <w:r>
              <w:rPr>
                <w:rFonts w:ascii="Courier New" w:cs="Courier New" w:eastAsia="Courier New" w:hAnsi="Courier New"/>
                <w:sz w:val="18"/>
                <w:szCs w:val="18"/>
                <w:color w:val="auto"/>
              </w:rPr>
              <w:t>ISSUER.</w:t>
            </w:r>
          </w:p>
        </w:tc>
        <w:tc>
          <w:tcPr>
            <w:tcW w:w="1480" w:type="dxa"/>
            <w:vAlign w:val="bottom"/>
          </w:tcPr>
          <w:p>
            <w:pPr>
              <w:spacing w:after="0"/>
              <w:rPr>
                <w:sz w:val="17"/>
                <w:szCs w:val="17"/>
                <w:color w:val="auto"/>
              </w:rPr>
            </w:pPr>
          </w:p>
        </w:tc>
        <w:tc>
          <w:tcPr>
            <w:tcW w:w="2460" w:type="dxa"/>
            <w:vAlign w:val="bottom"/>
          </w:tcPr>
          <w:p>
            <w:pPr>
              <w:spacing w:after="0"/>
              <w:rPr>
                <w:sz w:val="17"/>
                <w:szCs w:val="17"/>
                <w:color w:val="auto"/>
              </w:rPr>
            </w:pPr>
          </w:p>
        </w:tc>
      </w:tr>
      <w:tr>
        <w:trPr>
          <w:trHeight w:val="203"/>
        </w:trPr>
        <w:tc>
          <w:tcPr>
            <w:tcW w:w="48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3960" w:type="dxa"/>
            <w:vAlign w:val="bottom"/>
            <w:gridSpan w:val="3"/>
          </w:tcPr>
          <w:p>
            <w:pPr>
              <w:ind w:left="420"/>
              <w:spacing w:after="0" w:line="203" w:lineRule="exact"/>
              <w:rPr>
                <w:sz w:val="20"/>
                <w:szCs w:val="20"/>
                <w:color w:val="auto"/>
              </w:rPr>
            </w:pPr>
            <w:r>
              <w:rPr>
                <w:rFonts w:ascii="Courier New" w:cs="Courier New" w:eastAsia="Courier New" w:hAnsi="Courier New"/>
                <w:sz w:val="18"/>
                <w:szCs w:val="18"/>
                <w:color w:val="auto"/>
                <w:w w:val="98"/>
              </w:rPr>
              <w:t>BANCO LATINOAMERICANO DE COMERCIO</w:t>
            </w:r>
          </w:p>
        </w:tc>
        <w:tc>
          <w:tcPr>
            <w:tcW w:w="246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EXTERIOR, S.A.</w:t>
            </w:r>
          </w:p>
        </w:tc>
      </w:tr>
      <w:tr>
        <w:trPr>
          <w:trHeight w:val="405"/>
        </w:trPr>
        <w:tc>
          <w:tcPr>
            <w:tcW w:w="480" w:type="dxa"/>
            <w:vAlign w:val="bottom"/>
          </w:tcPr>
          <w:p>
            <w:pPr>
              <w:spacing w:after="0"/>
              <w:rPr>
                <w:sz w:val="20"/>
                <w:szCs w:val="20"/>
                <w:color w:val="auto"/>
              </w:rPr>
            </w:pPr>
            <w:r>
              <w:rPr>
                <w:rFonts w:ascii="Courier New" w:cs="Courier New" w:eastAsia="Courier New" w:hAnsi="Courier New"/>
                <w:sz w:val="18"/>
                <w:szCs w:val="18"/>
                <w:color w:val="auto"/>
              </w:rPr>
              <w:t>ITEM</w:t>
            </w:r>
          </w:p>
        </w:tc>
        <w:tc>
          <w:tcPr>
            <w:tcW w:w="1000" w:type="dxa"/>
            <w:vAlign w:val="bottom"/>
          </w:tcPr>
          <w:p>
            <w:pPr>
              <w:ind w:left="60"/>
              <w:spacing w:after="0"/>
              <w:rPr>
                <w:sz w:val="20"/>
                <w:szCs w:val="20"/>
                <w:color w:val="auto"/>
              </w:rPr>
            </w:pPr>
            <w:r>
              <w:rPr>
                <w:rFonts w:ascii="Courier New" w:cs="Courier New" w:eastAsia="Courier New" w:hAnsi="Courier New"/>
                <w:sz w:val="18"/>
                <w:szCs w:val="18"/>
                <w:color w:val="auto"/>
              </w:rPr>
              <w:t>1(B).</w:t>
            </w:r>
          </w:p>
        </w:tc>
        <w:tc>
          <w:tcPr>
            <w:tcW w:w="1220" w:type="dxa"/>
            <w:vAlign w:val="bottom"/>
          </w:tcPr>
          <w:p>
            <w:pPr>
              <w:ind w:left="420"/>
              <w:spacing w:after="0"/>
              <w:rPr>
                <w:sz w:val="20"/>
                <w:szCs w:val="20"/>
                <w:color w:val="auto"/>
              </w:rPr>
            </w:pPr>
            <w:r>
              <w:rPr>
                <w:rFonts w:ascii="Courier New" w:cs="Courier New" w:eastAsia="Courier New" w:hAnsi="Courier New"/>
                <w:sz w:val="18"/>
                <w:szCs w:val="18"/>
                <w:color w:val="auto"/>
              </w:rPr>
              <w:t>ADDRESS</w:t>
            </w:r>
          </w:p>
        </w:tc>
        <w:tc>
          <w:tcPr>
            <w:tcW w:w="1260" w:type="dxa"/>
            <w:vAlign w:val="bottom"/>
          </w:tcPr>
          <w:p>
            <w:pPr>
              <w:ind w:left="40"/>
              <w:spacing w:after="0"/>
              <w:rPr>
                <w:sz w:val="20"/>
                <w:szCs w:val="20"/>
                <w:color w:val="auto"/>
              </w:rPr>
            </w:pPr>
            <w:r>
              <w:rPr>
                <w:rFonts w:ascii="Courier New" w:cs="Courier New" w:eastAsia="Courier New" w:hAnsi="Courier New"/>
                <w:sz w:val="18"/>
                <w:szCs w:val="18"/>
                <w:color w:val="auto"/>
              </w:rPr>
              <w:t>OF ISSUER'S</w:t>
            </w:r>
          </w:p>
        </w:tc>
        <w:tc>
          <w:tcPr>
            <w:tcW w:w="394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PRINCIPAL EXECUTIVE OFFICES.</w:t>
            </w:r>
          </w:p>
        </w:tc>
      </w:tr>
      <w:tr>
        <w:trPr>
          <w:trHeight w:val="203"/>
        </w:trPr>
        <w:tc>
          <w:tcPr>
            <w:tcW w:w="48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480" w:type="dxa"/>
            <w:vAlign w:val="bottom"/>
            <w:gridSpan w:val="2"/>
          </w:tcPr>
          <w:p>
            <w:pPr>
              <w:ind w:left="420"/>
              <w:spacing w:after="0" w:line="203" w:lineRule="exact"/>
              <w:rPr>
                <w:sz w:val="20"/>
                <w:szCs w:val="20"/>
                <w:color w:val="auto"/>
              </w:rPr>
            </w:pPr>
            <w:r>
              <w:rPr>
                <w:rFonts w:ascii="Courier New" w:cs="Courier New" w:eastAsia="Courier New" w:hAnsi="Courier New"/>
                <w:sz w:val="18"/>
                <w:szCs w:val="18"/>
                <w:color w:val="auto"/>
                <w:w w:val="99"/>
              </w:rPr>
              <w:t>BUSINESS PARK TORRE</w:t>
            </w: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w w:val="99"/>
              </w:rPr>
              <w:t>V, PISO 5, LA</w:t>
            </w:r>
          </w:p>
        </w:tc>
        <w:tc>
          <w:tcPr>
            <w:tcW w:w="246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w w:val="96"/>
              </w:rPr>
              <w:t>ROTONDA, COSTA DEL ESTE</w:t>
            </w:r>
          </w:p>
        </w:tc>
      </w:tr>
    </w:tbl>
    <w:p>
      <w:pPr>
        <w:ind w:left="1900"/>
        <w:spacing w:after="0" w:line="238" w:lineRule="auto"/>
        <w:rPr>
          <w:sz w:val="20"/>
          <w:szCs w:val="20"/>
          <w:color w:val="auto"/>
        </w:rPr>
      </w:pPr>
      <w:r>
        <w:rPr>
          <w:rFonts w:ascii="Courier New" w:cs="Courier New" w:eastAsia="Courier New" w:hAnsi="Courier New"/>
          <w:sz w:val="18"/>
          <w:szCs w:val="18"/>
          <w:color w:val="auto"/>
        </w:rPr>
        <w:t>PANAMA CITY, REPUBLIC OF PANAMA</w:t>
      </w:r>
    </w:p>
    <w:p>
      <w:pPr>
        <w:sectPr>
          <w:pgSz w:w="11900" w:h="16838" w:orient="portrait"/>
          <w:cols w:equalWidth="0" w:num="1">
            <w:col w:w="10219"/>
          </w:cols>
          <w:pgMar w:left="240" w:top="946" w:right="1440" w:bottom="0" w:gutter="0" w:footer="0" w:header="0"/>
        </w:sectPr>
      </w:pPr>
    </w:p>
    <w:p>
      <w:pPr>
        <w:spacing w:after="0" w:line="207"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ITEM 2(A).</w:t>
      </w:r>
    </w:p>
    <w:p>
      <w:pPr>
        <w:spacing w:after="0" w:line="20" w:lineRule="exact"/>
        <w:rPr>
          <w:sz w:val="20"/>
          <w:szCs w:val="20"/>
          <w:color w:val="auto"/>
        </w:rPr>
      </w:pPr>
      <w:r>
        <w:rPr>
          <w:sz w:val="20"/>
          <w:szCs w:val="20"/>
          <w:color w:val="auto"/>
        </w:rPr>
        <w:br w:type="column"/>
      </w:r>
    </w:p>
    <w:p>
      <w:pPr>
        <w:spacing w:after="0" w:line="187"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NAMES OF PERSON FILING.</w:t>
      </w:r>
    </w:p>
    <w:p>
      <w:pPr>
        <w:spacing w:after="0" w:line="16"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LSV ASSET MANAGEMENT</w:t>
      </w:r>
    </w:p>
    <w:p>
      <w:pPr>
        <w:spacing w:after="0" w:line="200" w:lineRule="exact"/>
        <w:rPr>
          <w:sz w:val="20"/>
          <w:szCs w:val="20"/>
          <w:color w:val="auto"/>
        </w:rPr>
      </w:pPr>
    </w:p>
    <w:p>
      <w:pPr>
        <w:sectPr>
          <w:pgSz w:w="11900" w:h="16838" w:orient="portrait"/>
          <w:cols w:equalWidth="0" w:num="2">
            <w:col w:w="1180" w:space="720"/>
            <w:col w:w="8319"/>
          </w:cols>
          <w:pgMar w:left="240" w:top="946" w:right="1440" w:bottom="0" w:gutter="0" w:footer="0" w:header="0"/>
          <w:type w:val="continuous"/>
        </w:sectPr>
      </w:pPr>
    </w:p>
    <w:p>
      <w:pPr>
        <w:spacing w:after="0" w:line="7"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ITEM 2(B).</w:t>
      </w:r>
    </w:p>
    <w:p>
      <w:pPr>
        <w:spacing w:after="0" w:line="20" w:lineRule="exact"/>
        <w:rPr>
          <w:sz w:val="20"/>
          <w:szCs w:val="20"/>
          <w:color w:val="auto"/>
        </w:rPr>
      </w:pPr>
      <w:r>
        <w:rPr>
          <w:sz w:val="20"/>
          <w:szCs w:val="20"/>
          <w:color w:val="auto"/>
        </w:rPr>
        <w:br w:type="column"/>
      </w:r>
    </w:p>
    <w:p>
      <w:pPr>
        <w:ind w:right="1999"/>
        <w:spacing w:after="0" w:line="236" w:lineRule="auto"/>
        <w:rPr>
          <w:sz w:val="20"/>
          <w:szCs w:val="20"/>
          <w:color w:val="auto"/>
        </w:rPr>
      </w:pPr>
      <w:r>
        <w:rPr>
          <w:rFonts w:ascii="Courier New" w:cs="Courier New" w:eastAsia="Courier New" w:hAnsi="Courier New"/>
          <w:sz w:val="18"/>
          <w:szCs w:val="18"/>
          <w:color w:val="auto"/>
        </w:rPr>
        <w:t>ADDRESS OF PRINCIPAL BUSINESS OFFICE OR, IF NONE, RESIDENCE. 155 N. WACKER DRIVE, SUITE 4600 CHICAGO, IL 60606</w:t>
      </w:r>
    </w:p>
    <w:p>
      <w:pPr>
        <w:spacing w:after="0" w:line="200" w:lineRule="exact"/>
        <w:rPr>
          <w:sz w:val="20"/>
          <w:szCs w:val="20"/>
          <w:color w:val="auto"/>
        </w:rPr>
      </w:pPr>
    </w:p>
    <w:p>
      <w:pPr>
        <w:sectPr>
          <w:pgSz w:w="11900" w:h="16838" w:orient="portrait"/>
          <w:cols w:equalWidth="0" w:num="2">
            <w:col w:w="1180" w:space="720"/>
            <w:col w:w="8319"/>
          </w:cols>
          <w:pgMar w:left="240" w:top="946" w:right="1440" w:bottom="0" w:gutter="0" w:footer="0" w:header="0"/>
          <w:type w:val="continuous"/>
        </w:sectPr>
      </w:pPr>
    </w:p>
    <w:p>
      <w:pPr>
        <w:spacing w:after="0" w:line="9"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ITEM 2(C).</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Courier New" w:cs="Courier New" w:eastAsia="Courier New" w:hAnsi="Courier New"/>
          <w:sz w:val="18"/>
          <w:szCs w:val="18"/>
          <w:color w:val="auto"/>
        </w:rPr>
        <w:t>CITIZENSHIP.</w:t>
      </w:r>
    </w:p>
    <w:p>
      <w:pPr>
        <w:spacing w:after="0" w:line="4"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State of Delaware</w:t>
      </w:r>
    </w:p>
    <w:p>
      <w:pPr>
        <w:spacing w:after="0" w:line="200" w:lineRule="exact"/>
        <w:rPr>
          <w:sz w:val="20"/>
          <w:szCs w:val="20"/>
          <w:color w:val="auto"/>
        </w:rPr>
      </w:pPr>
    </w:p>
    <w:p>
      <w:pPr>
        <w:sectPr>
          <w:pgSz w:w="11900" w:h="16838" w:orient="portrait"/>
          <w:cols w:equalWidth="0" w:num="2">
            <w:col w:w="1180" w:space="720"/>
            <w:col w:w="8319"/>
          </w:cols>
          <w:pgMar w:left="240" w:top="946" w:right="1440" w:bottom="0" w:gutter="0" w:footer="0" w:header="0"/>
          <w:type w:val="continuous"/>
        </w:sectPr>
      </w:pPr>
    </w:p>
    <w:p>
      <w:pPr>
        <w:spacing w:after="0" w:line="24"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ITEM 2(D).</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Courier New" w:cs="Courier New" w:eastAsia="Courier New" w:hAnsi="Courier New"/>
          <w:sz w:val="18"/>
          <w:szCs w:val="18"/>
          <w:color w:val="auto"/>
        </w:rPr>
        <w:t>TITLE OF CLASS OF SECURITIES.</w:t>
      </w:r>
    </w:p>
    <w:p>
      <w:pPr>
        <w:spacing w:after="0" w:line="4"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Common Stock, $0.01 par value per share</w:t>
      </w:r>
    </w:p>
    <w:p>
      <w:pPr>
        <w:spacing w:after="0" w:line="200" w:lineRule="exact"/>
        <w:rPr>
          <w:sz w:val="20"/>
          <w:szCs w:val="20"/>
          <w:color w:val="auto"/>
        </w:rPr>
      </w:pPr>
    </w:p>
    <w:p>
      <w:pPr>
        <w:sectPr>
          <w:pgSz w:w="11900" w:h="16838" w:orient="portrait"/>
          <w:cols w:equalWidth="0" w:num="2">
            <w:col w:w="1180" w:space="720"/>
            <w:col w:w="8319"/>
          </w:cols>
          <w:pgMar w:left="240" w:top="946" w:right="1440" w:bottom="0" w:gutter="0" w:footer="0" w:header="0"/>
          <w:type w:val="continuous"/>
        </w:sectPr>
      </w:pPr>
    </w:p>
    <w:p>
      <w:pPr>
        <w:spacing w:after="0" w:line="24"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ITEM 2(E).</w:t>
      </w:r>
    </w:p>
    <w:p>
      <w:pPr>
        <w:spacing w:after="0" w:line="20" w:lineRule="exact"/>
        <w:rPr>
          <w:sz w:val="20"/>
          <w:szCs w:val="20"/>
          <w:color w:val="auto"/>
        </w:rPr>
      </w:pPr>
      <w:r>
        <w:rPr>
          <w:sz w:val="20"/>
          <w:szCs w:val="20"/>
          <w:color w:val="auto"/>
        </w:rPr>
        <w:br w:type="column"/>
      </w:r>
    </w:p>
    <w:p>
      <w:pPr>
        <w:spacing w:after="0" w:line="4"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CUSIP NUMBER.</w:t>
      </w:r>
    </w:p>
    <w:p>
      <w:pPr>
        <w:spacing w:after="0" w:line="16"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P16994132</w:t>
      </w:r>
    </w:p>
    <w:p>
      <w:pPr>
        <w:spacing w:after="0" w:line="200" w:lineRule="exact"/>
        <w:rPr>
          <w:sz w:val="20"/>
          <w:szCs w:val="20"/>
          <w:color w:val="auto"/>
        </w:rPr>
      </w:pPr>
    </w:p>
    <w:p>
      <w:pPr>
        <w:sectPr>
          <w:pgSz w:w="11900" w:h="16838" w:orient="portrait"/>
          <w:cols w:equalWidth="0" w:num="2">
            <w:col w:w="1180" w:space="720"/>
            <w:col w:w="8319"/>
          </w:cols>
          <w:pgMar w:left="240" w:top="946" w:right="1440" w:bottom="0" w:gutter="0" w:footer="0" w:header="0"/>
          <w:type w:val="continuous"/>
        </w:sectPr>
      </w:pPr>
    </w:p>
    <w:p>
      <w:pPr>
        <w:spacing w:after="0" w:line="7" w:lineRule="exact"/>
        <w:rPr>
          <w:sz w:val="20"/>
          <w:szCs w:val="20"/>
          <w:color w:val="auto"/>
        </w:rPr>
      </w:pPr>
    </w:p>
    <w:p>
      <w:pPr>
        <w:ind w:left="1060" w:right="1999" w:hanging="1052"/>
        <w:spacing w:after="0" w:line="235" w:lineRule="auto"/>
        <w:tabs>
          <w:tab w:leader="none" w:pos="1040" w:val="left"/>
        </w:tabs>
        <w:rPr>
          <w:sz w:val="20"/>
          <w:szCs w:val="20"/>
          <w:color w:val="auto"/>
        </w:rPr>
      </w:pPr>
      <w:r>
        <w:rPr>
          <w:rFonts w:ascii="Courier New" w:cs="Courier New" w:eastAsia="Courier New" w:hAnsi="Courier New"/>
          <w:sz w:val="18"/>
          <w:szCs w:val="18"/>
          <w:color w:val="auto"/>
        </w:rPr>
        <w:t>ITEM 3.</w:t>
      </w:r>
      <w:r>
        <w:rPr>
          <w:sz w:val="20"/>
          <w:szCs w:val="20"/>
          <w:color w:val="auto"/>
        </w:rPr>
        <w:tab/>
      </w:r>
      <w:r>
        <w:rPr>
          <w:rFonts w:ascii="Courier New" w:cs="Courier New" w:eastAsia="Courier New" w:hAnsi="Courier New"/>
          <w:sz w:val="18"/>
          <w:szCs w:val="18"/>
          <w:color w:val="auto"/>
        </w:rPr>
        <w:t>IF THIS STATEMENT IS FILED PURSUANT TO RULE 13D-1(b), OR 13d-2(b) OR (c), CHECK WHETHER THE PERSON FILING IS A:</w:t>
      </w:r>
    </w:p>
    <w:p>
      <w:pPr>
        <w:spacing w:after="0" w:line="203" w:lineRule="exact"/>
        <w:rPr>
          <w:sz w:val="20"/>
          <w:szCs w:val="20"/>
          <w:color w:val="auto"/>
        </w:rPr>
      </w:pPr>
    </w:p>
    <w:p>
      <w:pPr>
        <w:ind w:left="860" w:hanging="431"/>
        <w:spacing w:after="0"/>
        <w:tabs>
          <w:tab w:leader="none" w:pos="86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Broker or dealer registered under Section 15 of the Exchange Act.</w:t>
      </w:r>
    </w:p>
    <w:p>
      <w:pPr>
        <w:spacing w:after="0" w:line="201" w:lineRule="exact"/>
        <w:rPr>
          <w:rFonts w:ascii="Courier New" w:cs="Courier New" w:eastAsia="Courier New" w:hAnsi="Courier New"/>
          <w:sz w:val="18"/>
          <w:szCs w:val="18"/>
          <w:color w:val="auto"/>
        </w:rPr>
      </w:pPr>
    </w:p>
    <w:p>
      <w:pPr>
        <w:ind w:left="860" w:hanging="431"/>
        <w:spacing w:after="0"/>
        <w:tabs>
          <w:tab w:leader="none" w:pos="86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Bank as defined in Section 3(a)(6) of the Exchange Act.</w:t>
      </w:r>
    </w:p>
    <w:p>
      <w:pPr>
        <w:spacing w:after="0" w:line="206" w:lineRule="exact"/>
        <w:rPr>
          <w:rFonts w:ascii="Courier New" w:cs="Courier New" w:eastAsia="Courier New" w:hAnsi="Courier New"/>
          <w:sz w:val="18"/>
          <w:szCs w:val="18"/>
          <w:color w:val="auto"/>
        </w:rPr>
      </w:pPr>
    </w:p>
    <w:p>
      <w:pPr>
        <w:ind w:left="1380" w:right="2099" w:hanging="951"/>
        <w:spacing w:after="0" w:line="235"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Insurance company as defined in Section 3(a)(19) of the Exchange Act.</w:t>
      </w:r>
    </w:p>
    <w:p>
      <w:pPr>
        <w:spacing w:after="0" w:line="208" w:lineRule="exact"/>
        <w:rPr>
          <w:rFonts w:ascii="Courier New" w:cs="Courier New" w:eastAsia="Courier New" w:hAnsi="Courier New"/>
          <w:sz w:val="18"/>
          <w:szCs w:val="18"/>
          <w:color w:val="auto"/>
        </w:rPr>
      </w:pPr>
    </w:p>
    <w:p>
      <w:pPr>
        <w:ind w:left="1380" w:right="2319" w:hanging="951"/>
        <w:spacing w:after="0" w:line="235"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Investment company registered under Section 8 of the Investment Company Act.</w:t>
      </w:r>
    </w:p>
    <w:p>
      <w:pPr>
        <w:spacing w:after="0" w:line="208" w:lineRule="exact"/>
        <w:rPr>
          <w:rFonts w:ascii="Courier New" w:cs="Courier New" w:eastAsia="Courier New" w:hAnsi="Courier New"/>
          <w:sz w:val="18"/>
          <w:szCs w:val="18"/>
          <w:color w:val="auto"/>
        </w:rPr>
      </w:pPr>
    </w:p>
    <w:p>
      <w:pPr>
        <w:ind w:left="860" w:hanging="431"/>
        <w:spacing w:after="0"/>
        <w:tabs>
          <w:tab w:leader="none" w:pos="860" w:val="left"/>
        </w:tabs>
        <w:numPr>
          <w:ilvl w:val="0"/>
          <w:numId w:val="6"/>
        </w:numPr>
        <w:rPr>
          <w:rFonts w:ascii="Courier New" w:cs="Courier New" w:eastAsia="Courier New" w:hAnsi="Courier New"/>
          <w:sz w:val="16"/>
          <w:szCs w:val="16"/>
          <w:color w:val="auto"/>
        </w:rPr>
      </w:pPr>
      <w:r>
        <w:rPr>
          <w:rFonts w:ascii="Courier New" w:cs="Courier New" w:eastAsia="Courier New" w:hAnsi="Courier New"/>
          <w:sz w:val="16"/>
          <w:szCs w:val="16"/>
          <w:color w:val="auto"/>
        </w:rPr>
        <w:t>[X ]  An investment adviser in accordance with Rule 13d-1(b)(1)(ii)(E);</w:t>
      </w:r>
    </w:p>
    <w:p>
      <w:pPr>
        <w:spacing w:after="0" w:line="223" w:lineRule="exact"/>
        <w:rPr>
          <w:rFonts w:ascii="Courier New" w:cs="Courier New" w:eastAsia="Courier New" w:hAnsi="Courier New"/>
          <w:sz w:val="16"/>
          <w:szCs w:val="16"/>
          <w:color w:val="auto"/>
        </w:rPr>
      </w:pPr>
    </w:p>
    <w:p>
      <w:pPr>
        <w:ind w:left="1380" w:right="1879" w:hanging="951"/>
        <w:spacing w:after="0" w:line="235"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An employee benefit plan or endowment fund in accordance with Rule 13d-1(b)(1)(ii)(F);</w:t>
      </w:r>
    </w:p>
    <w:p>
      <w:pPr>
        <w:spacing w:after="0" w:line="208" w:lineRule="exact"/>
        <w:rPr>
          <w:rFonts w:ascii="Courier New" w:cs="Courier New" w:eastAsia="Courier New" w:hAnsi="Courier New"/>
          <w:sz w:val="18"/>
          <w:szCs w:val="18"/>
          <w:color w:val="auto"/>
        </w:rPr>
      </w:pPr>
    </w:p>
    <w:p>
      <w:pPr>
        <w:ind w:left="1380" w:right="1879" w:hanging="951"/>
        <w:spacing w:after="0" w:line="235"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A parent holding company or control person in accordance with Rule 13d-1(b)(1)(ii)(G);</w:t>
      </w:r>
    </w:p>
    <w:p>
      <w:pPr>
        <w:spacing w:after="0" w:line="208" w:lineRule="exact"/>
        <w:rPr>
          <w:rFonts w:ascii="Courier New" w:cs="Courier New" w:eastAsia="Courier New" w:hAnsi="Courier New"/>
          <w:sz w:val="18"/>
          <w:szCs w:val="18"/>
          <w:color w:val="auto"/>
        </w:rPr>
      </w:pPr>
    </w:p>
    <w:p>
      <w:pPr>
        <w:ind w:left="1380" w:right="2199" w:hanging="951"/>
        <w:spacing w:after="0" w:line="235"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A savings association as defined in Section 3(b) of the Federal Deposit Insurance Act;</w:t>
      </w:r>
    </w:p>
    <w:p>
      <w:pPr>
        <w:spacing w:after="0" w:line="208" w:lineRule="exact"/>
        <w:rPr>
          <w:rFonts w:ascii="Courier New" w:cs="Courier New" w:eastAsia="Courier New" w:hAnsi="Courier New"/>
          <w:sz w:val="18"/>
          <w:szCs w:val="18"/>
          <w:color w:val="auto"/>
        </w:rPr>
      </w:pPr>
    </w:p>
    <w:p>
      <w:pPr>
        <w:ind w:left="1380" w:right="1779" w:hanging="951"/>
        <w:spacing w:after="0" w:line="290" w:lineRule="auto"/>
        <w:tabs>
          <w:tab w:leader="none" w:pos="853" w:val="left"/>
        </w:tabs>
        <w:numPr>
          <w:ilvl w:val="0"/>
          <w:numId w:val="6"/>
        </w:numPr>
        <w:rPr>
          <w:rFonts w:ascii="Courier New" w:cs="Courier New" w:eastAsia="Courier New" w:hAnsi="Courier New"/>
          <w:sz w:val="16"/>
          <w:szCs w:val="16"/>
          <w:color w:val="auto"/>
        </w:rPr>
      </w:pPr>
      <w:r>
        <w:rPr>
          <w:rFonts w:ascii="Courier New" w:cs="Courier New" w:eastAsia="Courier New" w:hAnsi="Courier New"/>
          <w:sz w:val="16"/>
          <w:szCs w:val="16"/>
          <w:color w:val="auto"/>
        </w:rPr>
        <w:t>[ ] A church plan that is excluded from the definition of an investment company under Section 3(c)(14) of the Investment Company Act;</w:t>
      </w:r>
    </w:p>
    <w:p>
      <w:pPr>
        <w:spacing w:after="0" w:line="164" w:lineRule="exact"/>
        <w:rPr>
          <w:rFonts w:ascii="Courier New" w:cs="Courier New" w:eastAsia="Courier New" w:hAnsi="Courier New"/>
          <w:sz w:val="16"/>
          <w:szCs w:val="16"/>
          <w:color w:val="auto"/>
        </w:rPr>
      </w:pPr>
    </w:p>
    <w:p>
      <w:pPr>
        <w:ind w:left="860" w:hanging="431"/>
        <w:spacing w:after="0"/>
        <w:tabs>
          <w:tab w:leader="none" w:pos="86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Group, in accordance with Rule 13d-1(b)(1)(ii)(J).</w:t>
      </w:r>
    </w:p>
    <w:p>
      <w:pPr>
        <w:spacing w:after="0" w:line="200" w:lineRule="exact"/>
        <w:rPr>
          <w:sz w:val="20"/>
          <w:szCs w:val="20"/>
          <w:color w:val="auto"/>
        </w:rPr>
      </w:pPr>
    </w:p>
    <w:p>
      <w:pPr>
        <w:spacing w:after="0" w:line="379"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4.</w:t>
      </w:r>
      <w:r>
        <w:rPr>
          <w:sz w:val="20"/>
          <w:szCs w:val="20"/>
          <w:color w:val="auto"/>
        </w:rPr>
        <w:tab/>
      </w:r>
      <w:r>
        <w:rPr>
          <w:rFonts w:ascii="Courier New" w:cs="Courier New" w:eastAsia="Courier New" w:hAnsi="Courier New"/>
          <w:sz w:val="16"/>
          <w:szCs w:val="16"/>
          <w:color w:val="auto"/>
        </w:rPr>
        <w:t>OWNERSHIP.</w:t>
      </w:r>
    </w:p>
    <w:p>
      <w:pPr>
        <w:spacing w:after="0" w:line="201" w:lineRule="exact"/>
        <w:rPr>
          <w:sz w:val="20"/>
          <w:szCs w:val="20"/>
          <w:color w:val="auto"/>
        </w:rPr>
      </w:pPr>
    </w:p>
    <w:p>
      <w:pPr>
        <w:ind w:left="2640" w:hanging="630"/>
        <w:spacing w:after="0"/>
        <w:tabs>
          <w:tab w:leader="none" w:pos="264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Amount beneficially owned:  1,738,374 shares</w:t>
      </w:r>
    </w:p>
    <w:p>
      <w:pPr>
        <w:spacing w:after="0" w:line="201" w:lineRule="exact"/>
        <w:rPr>
          <w:rFonts w:ascii="Courier New" w:cs="Courier New" w:eastAsia="Courier New" w:hAnsi="Courier New"/>
          <w:sz w:val="18"/>
          <w:szCs w:val="18"/>
          <w:color w:val="auto"/>
        </w:rPr>
      </w:pPr>
    </w:p>
    <w:p>
      <w:pPr>
        <w:ind w:left="2640" w:hanging="630"/>
        <w:spacing w:after="0"/>
        <w:tabs>
          <w:tab w:leader="none" w:pos="264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Percent of class:  5.62%</w:t>
      </w:r>
    </w:p>
    <w:p>
      <w:pPr>
        <w:spacing w:after="0" w:line="201" w:lineRule="exact"/>
        <w:rPr>
          <w:rFonts w:ascii="Courier New" w:cs="Courier New" w:eastAsia="Courier New" w:hAnsi="Courier New"/>
          <w:sz w:val="18"/>
          <w:szCs w:val="18"/>
          <w:color w:val="auto"/>
        </w:rPr>
      </w:pPr>
    </w:p>
    <w:p>
      <w:pPr>
        <w:ind w:left="2640" w:hanging="630"/>
        <w:spacing w:after="0"/>
        <w:tabs>
          <w:tab w:leader="none" w:pos="264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Number of shares as to which the person has:</w:t>
      </w:r>
    </w:p>
    <w:p>
      <w:pPr>
        <w:spacing w:after="0" w:line="201" w:lineRule="exact"/>
        <w:rPr>
          <w:sz w:val="20"/>
          <w:szCs w:val="20"/>
          <w:color w:val="auto"/>
        </w:rPr>
      </w:pPr>
    </w:p>
    <w:p>
      <w:pPr>
        <w:ind w:left="3280" w:hanging="638"/>
        <w:spacing w:after="0"/>
        <w:tabs>
          <w:tab w:leader="none" w:pos="3280"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Sole power to vote or to direct</w:t>
      </w:r>
    </w:p>
    <w:tbl>
      <w:tblPr>
        <w:tblLayout w:type="fixed"/>
        <w:tblInd w:w="3280" w:type="dxa"/>
        <w:tblCellMar>
          <w:top w:w="0" w:type="dxa"/>
          <w:left w:w="0" w:type="dxa"/>
          <w:bottom w:w="0" w:type="dxa"/>
          <w:right w:w="0" w:type="dxa"/>
        </w:tblCellMar>
      </w:tblPr>
      <w:tr>
        <w:trPr>
          <w:trHeight w:val="203"/>
        </w:trPr>
        <w:tc>
          <w:tcPr>
            <w:tcW w:w="2520" w:type="dxa"/>
            <w:vAlign w:val="bottom"/>
          </w:tcPr>
          <w:p>
            <w:pPr>
              <w:spacing w:after="0" w:line="203" w:lineRule="exact"/>
              <w:rPr>
                <w:sz w:val="20"/>
                <w:szCs w:val="20"/>
                <w:color w:val="auto"/>
              </w:rPr>
            </w:pPr>
            <w:r>
              <w:rPr>
                <w:rFonts w:ascii="Courier New" w:cs="Courier New" w:eastAsia="Courier New" w:hAnsi="Courier New"/>
                <w:sz w:val="18"/>
                <w:szCs w:val="18"/>
                <w:color w:val="auto"/>
              </w:rPr>
              <w:t>the vote:</w:t>
            </w:r>
          </w:p>
        </w:tc>
        <w:tc>
          <w:tcPr>
            <w:tcW w:w="2320" w:type="dxa"/>
            <w:vAlign w:val="bottom"/>
          </w:tcPr>
          <w:p>
            <w:pPr>
              <w:jc w:val="right"/>
              <w:spacing w:after="0" w:line="203" w:lineRule="exact"/>
              <w:rPr>
                <w:sz w:val="20"/>
                <w:szCs w:val="20"/>
                <w:color w:val="auto"/>
              </w:rPr>
            </w:pPr>
            <w:r>
              <w:rPr>
                <w:rFonts w:ascii="Courier New" w:cs="Courier New" w:eastAsia="Courier New" w:hAnsi="Courier New"/>
                <w:sz w:val="18"/>
                <w:szCs w:val="18"/>
                <w:color w:val="auto"/>
              </w:rPr>
              <w:t>936,664</w:t>
            </w:r>
          </w:p>
        </w:tc>
      </w:tr>
    </w:tbl>
    <w:p>
      <w:pPr>
        <w:ind w:left="3280" w:hanging="638"/>
        <w:spacing w:after="0" w:line="238" w:lineRule="auto"/>
        <w:tabs>
          <w:tab w:leader="none" w:pos="3280"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power to vote or to direct</w:t>
      </w:r>
    </w:p>
    <w:tbl>
      <w:tblPr>
        <w:tblLayout w:type="fixed"/>
        <w:tblInd w:w="2640" w:type="dxa"/>
        <w:tblCellMar>
          <w:top w:w="0" w:type="dxa"/>
          <w:left w:w="0" w:type="dxa"/>
          <w:bottom w:w="0" w:type="dxa"/>
          <w:right w:w="0" w:type="dxa"/>
        </w:tblCellMar>
      </w:tblPr>
      <w:tr>
        <w:trPr>
          <w:trHeight w:val="203"/>
        </w:trPr>
        <w:tc>
          <w:tcPr>
            <w:tcW w:w="1000" w:type="dxa"/>
            <w:vAlign w:val="bottom"/>
          </w:tcPr>
          <w:p>
            <w:pPr>
              <w:ind w:left="640"/>
              <w:spacing w:after="0"/>
              <w:rPr>
                <w:sz w:val="20"/>
                <w:szCs w:val="20"/>
                <w:color w:val="auto"/>
              </w:rPr>
            </w:pPr>
            <w:r>
              <w:rPr>
                <w:rFonts w:ascii="Courier New" w:cs="Courier New" w:eastAsia="Courier New" w:hAnsi="Courier New"/>
                <w:sz w:val="18"/>
                <w:szCs w:val="18"/>
                <w:color w:val="auto"/>
              </w:rPr>
              <w:t>the</w:t>
            </w:r>
          </w:p>
        </w:tc>
        <w:tc>
          <w:tcPr>
            <w:tcW w:w="3480" w:type="dxa"/>
            <w:vAlign w:val="bottom"/>
          </w:tcPr>
          <w:p>
            <w:pPr>
              <w:ind w:left="60"/>
              <w:spacing w:after="0"/>
              <w:rPr>
                <w:sz w:val="20"/>
                <w:szCs w:val="20"/>
                <w:color w:val="auto"/>
              </w:rPr>
            </w:pPr>
            <w:r>
              <w:rPr>
                <w:rFonts w:ascii="Courier New" w:cs="Courier New" w:eastAsia="Courier New" w:hAnsi="Courier New"/>
                <w:sz w:val="18"/>
                <w:szCs w:val="18"/>
                <w:color w:val="auto"/>
              </w:rPr>
              <w:t>vote:</w:t>
            </w:r>
          </w:p>
        </w:tc>
        <w:tc>
          <w:tcPr>
            <w:tcW w:w="1220" w:type="dxa"/>
            <w:vAlign w:val="bottom"/>
          </w:tcPr>
          <w:p>
            <w:pPr>
              <w:jc w:val="right"/>
              <w:spacing w:after="0"/>
              <w:rPr>
                <w:sz w:val="20"/>
                <w:szCs w:val="20"/>
                <w:color w:val="auto"/>
              </w:rPr>
            </w:pPr>
            <w:r>
              <w:rPr>
                <w:rFonts w:ascii="Courier New" w:cs="Courier New" w:eastAsia="Courier New" w:hAnsi="Courier New"/>
                <w:sz w:val="18"/>
                <w:szCs w:val="18"/>
                <w:color w:val="auto"/>
              </w:rPr>
              <w:t>0</w:t>
            </w:r>
          </w:p>
        </w:tc>
      </w:tr>
      <w:tr>
        <w:trPr>
          <w:trHeight w:val="203"/>
        </w:trPr>
        <w:tc>
          <w:tcPr>
            <w:tcW w:w="448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(iii) Sole power to dispose or to direct</w:t>
            </w:r>
          </w:p>
        </w:tc>
        <w:tc>
          <w:tcPr>
            <w:tcW w:w="1220" w:type="dxa"/>
            <w:vAlign w:val="bottom"/>
          </w:tcPr>
          <w:p>
            <w:pPr>
              <w:spacing w:after="0"/>
              <w:rPr>
                <w:sz w:val="17"/>
                <w:szCs w:val="17"/>
                <w:color w:val="auto"/>
              </w:rPr>
            </w:pPr>
          </w:p>
        </w:tc>
      </w:tr>
      <w:tr>
        <w:trPr>
          <w:trHeight w:val="203"/>
        </w:trPr>
        <w:tc>
          <w:tcPr>
            <w:tcW w:w="1000" w:type="dxa"/>
            <w:vAlign w:val="bottom"/>
          </w:tcPr>
          <w:p>
            <w:pPr>
              <w:ind w:left="640"/>
              <w:spacing w:after="0" w:line="203" w:lineRule="exact"/>
              <w:rPr>
                <w:sz w:val="20"/>
                <w:szCs w:val="20"/>
                <w:color w:val="auto"/>
              </w:rPr>
            </w:pPr>
            <w:r>
              <w:rPr>
                <w:rFonts w:ascii="Courier New" w:cs="Courier New" w:eastAsia="Courier New" w:hAnsi="Courier New"/>
                <w:sz w:val="18"/>
                <w:szCs w:val="18"/>
                <w:color w:val="auto"/>
              </w:rPr>
              <w:t>the</w:t>
            </w:r>
          </w:p>
        </w:tc>
        <w:tc>
          <w:tcPr>
            <w:tcW w:w="3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disposition of:</w:t>
            </w:r>
          </w:p>
        </w:tc>
        <w:tc>
          <w:tcPr>
            <w:tcW w:w="1220" w:type="dxa"/>
            <w:vAlign w:val="bottom"/>
          </w:tcPr>
          <w:p>
            <w:pPr>
              <w:jc w:val="right"/>
              <w:spacing w:after="0" w:line="203" w:lineRule="exact"/>
              <w:rPr>
                <w:sz w:val="20"/>
                <w:szCs w:val="20"/>
                <w:color w:val="auto"/>
              </w:rPr>
            </w:pPr>
            <w:r>
              <w:rPr>
                <w:rFonts w:ascii="Courier New" w:cs="Courier New" w:eastAsia="Courier New" w:hAnsi="Courier New"/>
                <w:sz w:val="18"/>
                <w:szCs w:val="18"/>
                <w:color w:val="auto"/>
              </w:rPr>
              <w:t>1,738,374</w:t>
            </w:r>
          </w:p>
        </w:tc>
      </w:tr>
    </w:tbl>
    <w:p>
      <w:pPr>
        <w:ind w:left="3280" w:hanging="638"/>
        <w:spacing w:after="0" w:line="238" w:lineRule="auto"/>
        <w:tabs>
          <w:tab w:leader="none" w:pos="3280"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power to dispose or to direct</w:t>
      </w:r>
    </w:p>
    <w:tbl>
      <w:tblPr>
        <w:tblLayout w:type="fixed"/>
        <w:tblInd w:w="3280" w:type="dxa"/>
        <w:tblCellMar>
          <w:top w:w="0" w:type="dxa"/>
          <w:left w:w="0" w:type="dxa"/>
          <w:bottom w:w="0" w:type="dxa"/>
          <w:right w:w="0" w:type="dxa"/>
        </w:tblCellMar>
      </w:tblPr>
      <w:tr>
        <w:trPr>
          <w:trHeight w:val="203"/>
        </w:trPr>
        <w:tc>
          <w:tcPr>
            <w:tcW w:w="3460" w:type="dxa"/>
            <w:vAlign w:val="bottom"/>
          </w:tcPr>
          <w:p>
            <w:pPr>
              <w:spacing w:after="0"/>
              <w:rPr>
                <w:sz w:val="20"/>
                <w:szCs w:val="20"/>
                <w:color w:val="auto"/>
              </w:rPr>
            </w:pPr>
            <w:r>
              <w:rPr>
                <w:rFonts w:ascii="Courier New" w:cs="Courier New" w:eastAsia="Courier New" w:hAnsi="Courier New"/>
                <w:sz w:val="18"/>
                <w:szCs w:val="18"/>
                <w:color w:val="auto"/>
              </w:rPr>
              <w:t>the disposition of:</w:t>
            </w:r>
          </w:p>
        </w:tc>
        <w:tc>
          <w:tcPr>
            <w:tcW w:w="1600" w:type="dxa"/>
            <w:vAlign w:val="bottom"/>
          </w:tcPr>
          <w:p>
            <w:pPr>
              <w:jc w:val="right"/>
              <w:spacing w:after="0"/>
              <w:rPr>
                <w:sz w:val="20"/>
                <w:szCs w:val="20"/>
                <w:color w:val="auto"/>
              </w:rPr>
            </w:pPr>
            <w:r>
              <w:rPr>
                <w:rFonts w:ascii="Courier New" w:cs="Courier New" w:eastAsia="Courier New" w:hAnsi="Courier New"/>
                <w:sz w:val="18"/>
                <w:szCs w:val="18"/>
                <w:color w:val="auto"/>
              </w:rPr>
              <w:t>0</w:t>
            </w:r>
          </w:p>
        </w:tc>
      </w:tr>
    </w:tbl>
    <w:p>
      <w:pPr>
        <w:spacing w:after="0" w:line="201"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5.</w:t>
      </w:r>
      <w:r>
        <w:rPr>
          <w:sz w:val="20"/>
          <w:szCs w:val="20"/>
          <w:color w:val="auto"/>
        </w:rPr>
        <w:tab/>
      </w:r>
      <w:r>
        <w:rPr>
          <w:rFonts w:ascii="Courier New" w:cs="Courier New" w:eastAsia="Courier New" w:hAnsi="Courier New"/>
          <w:sz w:val="16"/>
          <w:szCs w:val="16"/>
          <w:color w:val="auto"/>
        </w:rPr>
        <w:t>OWNERSHIP OF FIVE PERCENT OR LESS OF A CLASS.</w:t>
      </w:r>
    </w:p>
    <w:p>
      <w:pPr>
        <w:spacing w:after="0" w:line="207" w:lineRule="exact"/>
        <w:rPr>
          <w:sz w:val="20"/>
          <w:szCs w:val="20"/>
          <w:color w:val="auto"/>
        </w:rPr>
      </w:pPr>
    </w:p>
    <w:p>
      <w:pPr>
        <w:ind w:left="2000" w:right="1879"/>
        <w:spacing w:after="0" w:line="237" w:lineRule="auto"/>
        <w:rPr>
          <w:sz w:val="20"/>
          <w:szCs w:val="20"/>
          <w:color w:val="auto"/>
        </w:rPr>
      </w:pPr>
      <w:r>
        <w:rPr>
          <w:rFonts w:ascii="Courier New" w:cs="Courier New" w:eastAsia="Courier New" w:hAnsi="Courier New"/>
          <w:sz w:val="18"/>
          <w:szCs w:val="18"/>
          <w:color w:val="auto"/>
        </w:rPr>
        <w:t>If this statement is being filed to report the fact that as of the date hereof the reporting person has ceased to be the beneficial owner of more than five percent of the class of securities, check the following [ ].</w:t>
      </w:r>
    </w:p>
    <w:p>
      <w:pPr>
        <w:sectPr>
          <w:pgSz w:w="11900" w:h="16838" w:orient="portrait"/>
          <w:cols w:equalWidth="0" w:num="1">
            <w:col w:w="10219"/>
          </w:cols>
          <w:pgMar w:left="240" w:top="946" w:right="1440" w:bottom="0" w:gutter="0" w:footer="0" w:header="0"/>
          <w:type w:val="continuous"/>
        </w:sectPr>
      </w:pPr>
    </w:p>
    <w:bookmarkStart w:id="3" w:name="page4"/>
    <w:bookmarkEnd w:id="3"/>
    <w:p>
      <w:pPr>
        <w:ind w:left="2000" w:right="2319" w:hanging="2001"/>
        <w:spacing w:after="0" w:line="235" w:lineRule="auto"/>
        <w:tabs>
          <w:tab w:leader="none" w:pos="1980" w:val="left"/>
        </w:tabs>
        <w:rPr>
          <w:sz w:val="20"/>
          <w:szCs w:val="20"/>
          <w:color w:val="auto"/>
        </w:rPr>
      </w:pPr>
      <w:r>
        <w:rPr>
          <w:rFonts w:ascii="Courier New" w:cs="Courier New" w:eastAsia="Courier New" w:hAnsi="Courier New"/>
          <w:sz w:val="18"/>
          <w:szCs w:val="18"/>
          <w:color w:val="auto"/>
        </w:rPr>
        <w:t>ITEM 6.</w:t>
      </w:r>
      <w:r>
        <w:rPr>
          <w:sz w:val="20"/>
          <w:szCs w:val="20"/>
          <w:color w:val="auto"/>
        </w:rPr>
        <w:tab/>
      </w:r>
      <w:r>
        <w:rPr>
          <w:rFonts w:ascii="Courier New" w:cs="Courier New" w:eastAsia="Courier New" w:hAnsi="Courier New"/>
          <w:sz w:val="18"/>
          <w:szCs w:val="18"/>
          <w:color w:val="auto"/>
        </w:rPr>
        <w:t>OWNERSHIP OF MORE THAN FIVE PERCENT ON BEHALF OF ANOTHER PERSON.</w:t>
      </w:r>
    </w:p>
    <w:p>
      <w:pPr>
        <w:spacing w:after="0" w:line="208" w:lineRule="exact"/>
        <w:rPr>
          <w:sz w:val="20"/>
          <w:szCs w:val="20"/>
          <w:color w:val="auto"/>
        </w:rPr>
      </w:pPr>
    </w:p>
    <w:p>
      <w:pPr>
        <w:ind w:left="2000" w:right="2199"/>
        <w:spacing w:after="0" w:line="237" w:lineRule="auto"/>
        <w:rPr>
          <w:sz w:val="20"/>
          <w:szCs w:val="20"/>
          <w:color w:val="auto"/>
        </w:rPr>
      </w:pPr>
      <w:r>
        <w:rPr>
          <w:rFonts w:ascii="Courier New" w:cs="Courier New" w:eastAsia="Courier New" w:hAnsi="Courier New"/>
          <w:sz w:val="18"/>
          <w:szCs w:val="18"/>
          <w:color w:val="auto"/>
        </w:rPr>
        <w:t>THE CLIENTS OF LSV ASSET MANAGEMENT, INCLUDING FUNDS AND/OR MANAGED ACCOUNTS, HAVE THE RIGHT TO RECIEVE OR THE POWER TO DIRECT THE RECEIPT OF DIVIDENDS FROM, OR THE PROCEEDS FROM THE SALE OF, SECURITIES OF THE ISSUER.</w:t>
      </w:r>
    </w:p>
    <w:p>
      <w:pPr>
        <w:spacing w:after="0" w:line="209" w:lineRule="exact"/>
        <w:rPr>
          <w:sz w:val="20"/>
          <w:szCs w:val="20"/>
          <w:color w:val="auto"/>
        </w:rPr>
      </w:pPr>
    </w:p>
    <w:p>
      <w:pPr>
        <w:ind w:left="2000" w:right="1779" w:hanging="2001"/>
        <w:spacing w:after="0" w:line="236" w:lineRule="auto"/>
        <w:tabs>
          <w:tab w:leader="none" w:pos="1980" w:val="left"/>
        </w:tabs>
        <w:rPr>
          <w:sz w:val="20"/>
          <w:szCs w:val="20"/>
          <w:color w:val="auto"/>
        </w:rPr>
      </w:pPr>
      <w:r>
        <w:rPr>
          <w:rFonts w:ascii="Courier New" w:cs="Courier New" w:eastAsia="Courier New" w:hAnsi="Courier New"/>
          <w:sz w:val="18"/>
          <w:szCs w:val="18"/>
          <w:color w:val="auto"/>
        </w:rPr>
        <w:t>ITEM 7.</w:t>
      </w:r>
      <w:r>
        <w:rPr>
          <w:sz w:val="20"/>
          <w:szCs w:val="20"/>
          <w:color w:val="auto"/>
        </w:rPr>
        <w:tab/>
      </w:r>
      <w:r>
        <w:rPr>
          <w:rFonts w:ascii="Courier New" w:cs="Courier New" w:eastAsia="Courier New" w:hAnsi="Courier New"/>
          <w:sz w:val="18"/>
          <w:szCs w:val="18"/>
          <w:color w:val="auto"/>
        </w:rPr>
        <w:t>IDENTIFICATION AND CLASSIFICATION OF THE SUBSIDIARY WHICH ACQUIRED THE SECURITY BEING REPORTED ON BY THE PARENT HOLDING COMPANY OR CONTROL PERSON.</w:t>
      </w:r>
    </w:p>
    <w:p>
      <w:pPr>
        <w:spacing w:after="0" w:line="203" w:lineRule="exact"/>
        <w:rPr>
          <w:sz w:val="20"/>
          <w:szCs w:val="20"/>
          <w:color w:val="auto"/>
        </w:rPr>
      </w:pPr>
    </w:p>
    <w:p>
      <w:pPr>
        <w:ind w:left="2000"/>
        <w:spacing w:after="0"/>
        <w:rPr>
          <w:sz w:val="20"/>
          <w:szCs w:val="20"/>
          <w:color w:val="auto"/>
        </w:rPr>
      </w:pPr>
      <w:r>
        <w:rPr>
          <w:rFonts w:ascii="Courier New" w:cs="Courier New" w:eastAsia="Courier New" w:hAnsi="Courier New"/>
          <w:sz w:val="18"/>
          <w:szCs w:val="18"/>
          <w:color w:val="auto"/>
        </w:rPr>
        <w:t>N/A</w:t>
      </w:r>
    </w:p>
    <w:p>
      <w:pPr>
        <w:spacing w:after="0" w:line="201"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8.</w:t>
      </w:r>
      <w:r>
        <w:rPr>
          <w:sz w:val="20"/>
          <w:szCs w:val="20"/>
          <w:color w:val="auto"/>
        </w:rPr>
        <w:tab/>
      </w:r>
      <w:r>
        <w:rPr>
          <w:rFonts w:ascii="Courier New" w:cs="Courier New" w:eastAsia="Courier New" w:hAnsi="Courier New"/>
          <w:sz w:val="16"/>
          <w:szCs w:val="16"/>
          <w:color w:val="auto"/>
        </w:rPr>
        <w:t>IDENTIFICATION AND CLASSIFICATION OF MEMBERS OF THE GROUP.</w:t>
      </w:r>
    </w:p>
    <w:p>
      <w:pPr>
        <w:spacing w:after="0" w:line="201" w:lineRule="exact"/>
        <w:rPr>
          <w:sz w:val="20"/>
          <w:szCs w:val="20"/>
          <w:color w:val="auto"/>
        </w:rPr>
      </w:pPr>
    </w:p>
    <w:p>
      <w:pPr>
        <w:ind w:left="1900"/>
        <w:spacing w:after="0"/>
        <w:rPr>
          <w:sz w:val="20"/>
          <w:szCs w:val="20"/>
          <w:color w:val="auto"/>
        </w:rPr>
      </w:pPr>
      <w:r>
        <w:rPr>
          <w:rFonts w:ascii="Courier New" w:cs="Courier New" w:eastAsia="Courier New" w:hAnsi="Courier New"/>
          <w:sz w:val="18"/>
          <w:szCs w:val="18"/>
          <w:color w:val="auto"/>
        </w:rPr>
        <w:t>N/A</w:t>
      </w:r>
    </w:p>
    <w:p>
      <w:pPr>
        <w:spacing w:after="0" w:line="201"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9.</w:t>
      </w:r>
      <w:r>
        <w:rPr>
          <w:sz w:val="20"/>
          <w:szCs w:val="20"/>
          <w:color w:val="auto"/>
        </w:rPr>
        <w:tab/>
      </w:r>
      <w:r>
        <w:rPr>
          <w:rFonts w:ascii="Courier New" w:cs="Courier New" w:eastAsia="Courier New" w:hAnsi="Courier New"/>
          <w:sz w:val="16"/>
          <w:szCs w:val="16"/>
          <w:color w:val="auto"/>
        </w:rPr>
        <w:t>NOTICE OF DISSOLUTION OF GROUP.</w:t>
      </w:r>
    </w:p>
    <w:p>
      <w:pPr>
        <w:spacing w:after="0" w:line="201" w:lineRule="exact"/>
        <w:rPr>
          <w:sz w:val="20"/>
          <w:szCs w:val="20"/>
          <w:color w:val="auto"/>
        </w:rPr>
      </w:pPr>
    </w:p>
    <w:p>
      <w:pPr>
        <w:ind w:left="2000"/>
        <w:spacing w:after="0"/>
        <w:rPr>
          <w:sz w:val="20"/>
          <w:szCs w:val="20"/>
          <w:color w:val="auto"/>
        </w:rPr>
      </w:pPr>
      <w:r>
        <w:rPr>
          <w:rFonts w:ascii="Courier New" w:cs="Courier New" w:eastAsia="Courier New" w:hAnsi="Courier New"/>
          <w:sz w:val="18"/>
          <w:szCs w:val="18"/>
          <w:color w:val="auto"/>
        </w:rPr>
        <w:t>N/A</w:t>
      </w:r>
    </w:p>
    <w:p>
      <w:pPr>
        <w:spacing w:after="0" w:line="201"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10.</w:t>
      </w:r>
      <w:r>
        <w:rPr>
          <w:sz w:val="20"/>
          <w:szCs w:val="20"/>
          <w:color w:val="auto"/>
        </w:rPr>
        <w:tab/>
      </w:r>
      <w:r>
        <w:rPr>
          <w:rFonts w:ascii="Courier New" w:cs="Courier New" w:eastAsia="Courier New" w:hAnsi="Courier New"/>
          <w:sz w:val="16"/>
          <w:szCs w:val="16"/>
          <w:color w:val="auto"/>
        </w:rPr>
        <w:t>CERTIFICATIONS.</w:t>
      </w:r>
    </w:p>
    <w:p>
      <w:pPr>
        <w:spacing w:after="0" w:line="207" w:lineRule="exact"/>
        <w:rPr>
          <w:sz w:val="20"/>
          <w:szCs w:val="20"/>
          <w:color w:val="auto"/>
        </w:rPr>
      </w:pPr>
    </w:p>
    <w:p>
      <w:pPr>
        <w:ind w:right="1779" w:firstLine="421"/>
        <w:spacing w:after="0" w:line="237" w:lineRule="auto"/>
        <w:rPr>
          <w:sz w:val="20"/>
          <w:szCs w:val="20"/>
          <w:color w:val="auto"/>
        </w:rPr>
      </w:pPr>
      <w:r>
        <w:rPr>
          <w:rFonts w:ascii="Courier New" w:cs="Courier New" w:eastAsia="Courier New" w:hAnsi="Courier New"/>
          <w:sz w:val="18"/>
          <w:szCs w:val="18"/>
          <w:color w:val="auto"/>
        </w:rPr>
        <w:t>By signing below I certify that, to the best of my knowledge and belief, the securities referred to above were acquired and are held in the ordinary course of business and were not acquired and are not held for the purpose of or with the effect of changing or influencing the control of the issuer of the securities and were not acquired and are not held in connection with or as a participant in any transaction having that purpose or effect.</w:t>
      </w:r>
    </w:p>
    <w:p>
      <w:pPr>
        <w:spacing w:after="0" w:line="200" w:lineRule="exact"/>
        <w:rPr>
          <w:sz w:val="20"/>
          <w:szCs w:val="20"/>
          <w:color w:val="auto"/>
        </w:rPr>
      </w:pPr>
    </w:p>
    <w:p>
      <w:pPr>
        <w:spacing w:after="0" w:line="207"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SIGNATURE</w:t>
      </w:r>
    </w:p>
    <w:p>
      <w:pPr>
        <w:spacing w:after="0" w:line="207" w:lineRule="exact"/>
        <w:rPr>
          <w:sz w:val="20"/>
          <w:szCs w:val="20"/>
          <w:color w:val="auto"/>
        </w:rPr>
      </w:pPr>
    </w:p>
    <w:p>
      <w:pPr>
        <w:jc w:val="both"/>
        <w:ind w:right="1779" w:firstLine="1264"/>
        <w:spacing w:after="0" w:line="236" w:lineRule="auto"/>
        <w:rPr>
          <w:sz w:val="20"/>
          <w:szCs w:val="20"/>
          <w:color w:val="auto"/>
        </w:rPr>
      </w:pPr>
      <w:r>
        <w:rPr>
          <w:rFonts w:ascii="Courier New" w:cs="Courier New" w:eastAsia="Courier New" w:hAnsi="Courier New"/>
          <w:sz w:val="18"/>
          <w:szCs w:val="18"/>
          <w:color w:val="auto"/>
        </w:rPr>
        <w:t>After reasonable inquiry and to the best of my knowledge and belief, I certify that the information set forth in this statement is true, complete and correct.</w:t>
      </w:r>
    </w:p>
    <w:p>
      <w:pPr>
        <w:spacing w:after="0" w:line="203" w:lineRule="exact"/>
        <w:rPr>
          <w:sz w:val="20"/>
          <w:szCs w:val="20"/>
          <w:color w:val="auto"/>
        </w:rPr>
      </w:pPr>
    </w:p>
    <w:p>
      <w:pPr>
        <w:ind w:left="5060"/>
        <w:spacing w:after="0"/>
        <w:rPr>
          <w:sz w:val="20"/>
          <w:szCs w:val="20"/>
          <w:color w:val="auto"/>
        </w:rPr>
      </w:pPr>
      <w:r>
        <w:rPr>
          <w:rFonts w:ascii="Courier New" w:cs="Courier New" w:eastAsia="Courier New" w:hAnsi="Courier New"/>
          <w:sz w:val="18"/>
          <w:szCs w:val="18"/>
          <w:color w:val="auto"/>
        </w:rPr>
        <w:t>Date: February 12, 2019</w:t>
      </w:r>
    </w:p>
    <w:p>
      <w:pPr>
        <w:spacing w:after="0" w:line="200" w:lineRule="exact"/>
        <w:rPr>
          <w:sz w:val="20"/>
          <w:szCs w:val="20"/>
          <w:color w:val="auto"/>
        </w:rPr>
      </w:pPr>
    </w:p>
    <w:p>
      <w:pPr>
        <w:spacing w:after="0" w:line="204"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LSV ASSET MANAGEMENT</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By: Josh O'Donnell</w:t>
      </w:r>
    </w:p>
    <w:p>
      <w:pPr>
        <w:ind w:left="3800"/>
        <w:spacing w:after="0" w:line="238" w:lineRule="auto"/>
        <w:rPr>
          <w:sz w:val="20"/>
          <w:szCs w:val="20"/>
          <w:color w:val="auto"/>
        </w:rPr>
      </w:pPr>
      <w:r>
        <w:rPr>
          <w:rFonts w:ascii="Courier New" w:cs="Courier New" w:eastAsia="Courier New" w:hAnsi="Courier New"/>
          <w:sz w:val="18"/>
          <w:szCs w:val="18"/>
          <w:color w:val="auto"/>
        </w:rPr>
        <w:t>Title:Chief Compliance Officer</w:t>
      </w:r>
    </w:p>
    <w:sectPr>
      <w:pgSz w:w="11900" w:h="16838" w:orient="portrait"/>
      <w:cols w:equalWidth="0" w:num="1">
        <w:col w:w="10219"/>
      </w:cols>
      <w:pgMar w:left="240" w:top="344"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3D1B58BA"/>
    <w:multiLevelType w:val="hybridMultilevel"/>
    <w:lvl w:ilvl="0">
      <w:lvlJc w:val="left"/>
      <w:lvlText w:val="%1"/>
      <w:numFmt w:val="decimal"/>
      <w:start w:val="1"/>
    </w:lvl>
    <w:lvl w:ilvl="1">
      <w:lvlJc w:val="left"/>
      <w:lvlText w:val="[%2]"/>
      <w:numFmt w:val="upperLetter"/>
      <w:start w:val="24"/>
    </w:lvl>
  </w:abstractNum>
  <w:abstractNum w:abstractNumId="1">
    <w:nsid w:val="507ED7AB"/>
    <w:multiLevelType w:val="hybridMultilevel"/>
    <w:lvl w:ilvl="0">
      <w:lvlJc w:val="left"/>
      <w:lvlText w:val="%1."/>
      <w:numFmt w:val="decimal"/>
      <w:start w:val="1"/>
    </w:lvl>
    <w:lvl w:ilvl="1">
      <w:lvlJc w:val="left"/>
      <w:lvlText w:val="%2"/>
      <w:numFmt w:val="upperLetter"/>
      <w:start w:val="1"/>
    </w:lvl>
  </w:abstractNum>
  <w:abstractNum w:abstractNumId="2">
    <w:nsid w:val="2EB141F2"/>
    <w:multiLevelType w:val="hybridMultilevel"/>
    <w:lvl w:ilvl="0">
      <w:lvlJc w:val="left"/>
      <w:lvlText w:val="%1."/>
      <w:numFmt w:val="decimal"/>
      <w:start w:val="3"/>
    </w:lvl>
    <w:lvl w:ilvl="1">
      <w:lvlJc w:val="left"/>
      <w:lvlText w:val="%2."/>
      <w:numFmt w:val="decimal"/>
      <w:start w:val="5"/>
    </w:lvl>
  </w:abstractNum>
  <w:abstractNum w:abstractNumId="3">
    <w:nsid w:val="41B71EFB"/>
    <w:multiLevelType w:val="hybridMultilevel"/>
    <w:lvl w:ilvl="0">
      <w:lvlJc w:val="left"/>
      <w:lvlText w:val="%1."/>
      <w:numFmt w:val="decimal"/>
      <w:start w:val="9"/>
    </w:lvl>
  </w:abstractNum>
  <w:abstractNum w:abstractNumId="4">
    <w:nsid w:val="79E2A9E3"/>
    <w:multiLevelType w:val="hybridMultilevel"/>
    <w:lvl w:ilvl="0">
      <w:lvlJc w:val="left"/>
      <w:lvlText w:val="%1."/>
      <w:numFmt w:val="decimal"/>
      <w:start w:val="11"/>
    </w:lvl>
  </w:abstractNum>
  <w:abstractNum w:abstractNumId="5">
    <w:nsid w:val="7545E146"/>
    <w:multiLevelType w:val="hybridMultilevel"/>
    <w:lvl w:ilvl="0">
      <w:lvlJc w:val="left"/>
      <w:lvlText w:val="(%1)"/>
      <w:numFmt w:val="lowerLetter"/>
      <w:start w:val="1"/>
    </w:lvl>
  </w:abstractNum>
  <w:abstractNum w:abstractNumId="6">
    <w:nsid w:val="515F007C"/>
    <w:multiLevelType w:val="hybridMultilevel"/>
    <w:lvl w:ilvl="0">
      <w:lvlJc w:val="left"/>
      <w:lvlText w:val="(%1)"/>
      <w:numFmt w:val="lowerLetter"/>
      <w:start w:val="1"/>
    </w:lvl>
  </w:abstractNum>
  <w:abstractNum w:abstractNumId="7">
    <w:nsid w:val="5BD062C2"/>
    <w:multiLevelType w:val="hybridMultilevel"/>
    <w:lvl w:ilvl="0">
      <w:lvlJc w:val="left"/>
      <w:lvlText w:val="(%1)"/>
      <w:numFmt w:val="lowerRoman"/>
      <w:start w:val="1"/>
    </w:lvl>
  </w:abstractNum>
  <w:abstractNum w:abstractNumId="8">
    <w:nsid w:val="12200854"/>
    <w:multiLevelType w:val="hybridMultilevel"/>
    <w:lvl w:ilvl="0">
      <w:lvlJc w:val="left"/>
      <w:lvlText w:val="(%1)"/>
      <w:numFmt w:val="lowerRoman"/>
      <w:start w:val="2"/>
    </w:lvl>
  </w:abstractNum>
  <w:abstractNum w:abstractNumId="9">
    <w:nsid w:val="4DB127F8"/>
    <w:multiLevelType w:val="hybridMultilevel"/>
    <w:lvl w:ilvl="0">
      <w:lvlJc w:val="left"/>
      <w:lvlText w:val="(%1)"/>
      <w:numFmt w:val="lowerRoman"/>
      <w:start w:val="4"/>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2020-01-09T20:29:47Z</dcterms:created>
  <dcterms:modified xsi:type="dcterms:W3CDTF">2020-01-09T20:29:47Z</dcterms:modified>
</cp:coreProperties>
</file>